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1_Cerere_de_ofertă_CO_B"/>
    <w:p w:rsidR="00B25A8D" w:rsidRPr="006133AA" w:rsidRDefault="00B25A8D" w:rsidP="00B25A8D">
      <w:pPr>
        <w:pStyle w:val="Heading4"/>
        <w:spacing w:line="240" w:lineRule="auto"/>
        <w:jc w:val="right"/>
        <w:rPr>
          <w:color w:val="auto"/>
          <w:lang w:val="ro-RO"/>
        </w:rPr>
      </w:pPr>
      <w:r w:rsidRPr="006133AA">
        <w:rPr>
          <w:color w:val="auto"/>
          <w:lang w:val="ro-RO"/>
        </w:rPr>
        <w:fldChar w:fldCharType="begin"/>
      </w:r>
      <w:r w:rsidRPr="006133AA">
        <w:rPr>
          <w:color w:val="auto"/>
          <w:lang w:val="ro-RO"/>
        </w:rPr>
        <w:instrText xml:space="preserve"> HYPERLINK  \l "Anexe" </w:instrText>
      </w:r>
      <w:r w:rsidRPr="006133AA">
        <w:rPr>
          <w:color w:val="auto"/>
          <w:lang w:val="ro-RO"/>
        </w:rPr>
        <w:fldChar w:fldCharType="separate"/>
      </w:r>
      <w:r w:rsidRPr="006133AA">
        <w:rPr>
          <w:rStyle w:val="Hyperlink"/>
          <w:color w:val="auto"/>
          <w:lang w:val="ro-RO"/>
        </w:rPr>
        <w:t>Anexa 6.2.1 – Invitație de participare (CO-B)</w:t>
      </w:r>
      <w:r w:rsidRPr="006133AA">
        <w:rPr>
          <w:color w:val="auto"/>
          <w:lang w:val="ro-RO"/>
        </w:rPr>
        <w:fldChar w:fldCharType="end"/>
      </w:r>
    </w:p>
    <w:bookmarkEnd w:id="0"/>
    <w:p w:rsidR="00B25A8D" w:rsidRPr="006133AA" w:rsidRDefault="00B25A8D" w:rsidP="00B25A8D">
      <w:pPr>
        <w:rPr>
          <w:rFonts w:asciiTheme="majorHAnsi" w:hAnsiTheme="majorHAnsi" w:cstheme="minorHAnsi"/>
          <w:lang w:val="ro-RO"/>
        </w:rPr>
      </w:pPr>
    </w:p>
    <w:p w:rsidR="00B25A8D" w:rsidRPr="006133AA" w:rsidRDefault="00B25A8D" w:rsidP="00B25A8D">
      <w:pPr>
        <w:rPr>
          <w:rFonts w:asciiTheme="majorHAnsi" w:hAnsiTheme="majorHAnsi" w:cstheme="minorHAnsi"/>
          <w:lang w:val="ro-RO"/>
        </w:rPr>
      </w:pPr>
    </w:p>
    <w:p w:rsidR="00B25A8D" w:rsidRPr="006133AA" w:rsidRDefault="00B25A8D" w:rsidP="00B25A8D">
      <w:pPr>
        <w:rPr>
          <w:rFonts w:cstheme="minorHAnsi"/>
          <w:lang w:val="ro-RO"/>
        </w:rPr>
      </w:pPr>
      <w:r w:rsidRPr="006133AA">
        <w:rPr>
          <w:rFonts w:cstheme="minorHAnsi"/>
          <w:lang w:val="ro-RO"/>
        </w:rPr>
        <w:t>Proiectul privind Învățământul Secundar (ROSE)</w:t>
      </w:r>
    </w:p>
    <w:p w:rsidR="00B25A8D" w:rsidRPr="006133AA" w:rsidRDefault="00B25A8D" w:rsidP="00B25A8D">
      <w:pPr>
        <w:rPr>
          <w:rFonts w:cstheme="minorHAnsi"/>
          <w:lang w:val="ro-RO"/>
        </w:rPr>
      </w:pPr>
      <w:r w:rsidRPr="006133AA">
        <w:rPr>
          <w:rFonts w:cstheme="minorHAnsi"/>
          <w:lang w:val="ro-RO"/>
        </w:rPr>
        <w:t>Schema de Granturi pentru Licee</w:t>
      </w:r>
    </w:p>
    <w:p w:rsidR="00B25A8D" w:rsidRPr="006133AA" w:rsidRDefault="00B25A8D" w:rsidP="00B25A8D">
      <w:pPr>
        <w:rPr>
          <w:rFonts w:cstheme="minorHAnsi"/>
          <w:lang w:val="ro-RO"/>
        </w:rPr>
      </w:pPr>
      <w:r w:rsidRPr="006133AA">
        <w:rPr>
          <w:rFonts w:cstheme="minorHAnsi"/>
          <w:lang w:val="ro-RO"/>
        </w:rPr>
        <w:t>Beneficiar: COLEGIUL SILVIC BUCOVINA</w:t>
      </w:r>
    </w:p>
    <w:p w:rsidR="00B25A8D" w:rsidRPr="006133AA" w:rsidRDefault="00B25A8D" w:rsidP="00B25A8D">
      <w:pPr>
        <w:rPr>
          <w:rFonts w:cstheme="minorHAnsi"/>
          <w:lang w:val="ro-RO"/>
        </w:rPr>
      </w:pPr>
      <w:r w:rsidRPr="006133AA">
        <w:rPr>
          <w:rFonts w:cstheme="minorHAnsi"/>
          <w:lang w:val="ro-RO"/>
        </w:rPr>
        <w:t>Titlul subproiectului: Progresul școlar - baza formării continue</w:t>
      </w:r>
    </w:p>
    <w:p w:rsidR="00B25A8D" w:rsidRPr="006133AA" w:rsidRDefault="00B25A8D" w:rsidP="00B25A8D">
      <w:pPr>
        <w:rPr>
          <w:rFonts w:cstheme="minorHAnsi"/>
          <w:lang w:val="ro-RO"/>
        </w:rPr>
      </w:pPr>
      <w:r w:rsidRPr="006133AA">
        <w:rPr>
          <w:rFonts w:cstheme="minorHAnsi"/>
          <w:lang w:val="ro-RO"/>
        </w:rPr>
        <w:t>Acord de grant nr. 760/SGL/R II/ 2.10.2018</w:t>
      </w:r>
    </w:p>
    <w:p w:rsidR="00B25A8D" w:rsidRPr="006133AA" w:rsidRDefault="00B25A8D" w:rsidP="00B25A8D">
      <w:pPr>
        <w:jc w:val="right"/>
        <w:rPr>
          <w:rFonts w:asciiTheme="majorHAnsi" w:hAnsiTheme="majorHAnsi" w:cstheme="minorHAnsi"/>
          <w:i/>
          <w:szCs w:val="24"/>
          <w:lang w:val="ro-RO"/>
        </w:rPr>
      </w:pPr>
      <w:r w:rsidRPr="006133AA">
        <w:rPr>
          <w:rFonts w:asciiTheme="majorHAnsi" w:hAnsiTheme="majorHAnsi" w:cstheme="minorHAnsi"/>
          <w:i/>
          <w:szCs w:val="24"/>
          <w:lang w:val="ro-RO"/>
        </w:rPr>
        <w:t>Câmpulung Moldovenesc, 25.11.2018</w:t>
      </w:r>
    </w:p>
    <w:p w:rsidR="00B25A8D" w:rsidRPr="006133AA" w:rsidRDefault="00B25A8D" w:rsidP="00B25A8D">
      <w:pPr>
        <w:jc w:val="center"/>
        <w:rPr>
          <w:rFonts w:asciiTheme="majorHAnsi" w:hAnsiTheme="majorHAnsi" w:cstheme="minorHAnsi"/>
          <w:b/>
          <w:szCs w:val="24"/>
          <w:u w:val="single"/>
          <w:lang w:val="ro-RO"/>
        </w:rPr>
      </w:pPr>
    </w:p>
    <w:p w:rsidR="00B25A8D" w:rsidRPr="006133AA" w:rsidRDefault="00B25A8D" w:rsidP="00B25A8D">
      <w:pPr>
        <w:jc w:val="center"/>
        <w:rPr>
          <w:rFonts w:asciiTheme="majorHAnsi" w:hAnsiTheme="majorHAnsi" w:cstheme="minorHAnsi"/>
          <w:b/>
          <w:sz w:val="28"/>
          <w:szCs w:val="28"/>
          <w:lang w:val="ro-RO"/>
        </w:rPr>
      </w:pPr>
    </w:p>
    <w:p w:rsidR="00B25A8D" w:rsidRPr="006133AA" w:rsidRDefault="00B25A8D" w:rsidP="00B25A8D">
      <w:pPr>
        <w:jc w:val="center"/>
        <w:rPr>
          <w:rFonts w:asciiTheme="majorHAnsi" w:hAnsiTheme="majorHAnsi" w:cstheme="minorHAnsi"/>
          <w:b/>
          <w:sz w:val="28"/>
          <w:szCs w:val="28"/>
          <w:lang w:val="ro-RO"/>
        </w:rPr>
      </w:pPr>
      <w:r w:rsidRPr="006133AA">
        <w:rPr>
          <w:rFonts w:asciiTheme="majorHAnsi" w:hAnsiTheme="majorHAnsi" w:cstheme="minorHAnsi"/>
          <w:b/>
          <w:sz w:val="28"/>
          <w:szCs w:val="28"/>
          <w:lang w:val="ro-RO"/>
        </w:rPr>
        <w:t>INVITAȚIE DE PARTICIPARE</w:t>
      </w:r>
    </w:p>
    <w:p w:rsidR="00B25A8D" w:rsidRPr="006133AA" w:rsidRDefault="00B25A8D" w:rsidP="00B25A8D">
      <w:pPr>
        <w:jc w:val="center"/>
        <w:rPr>
          <w:rFonts w:asciiTheme="majorHAnsi" w:hAnsiTheme="majorHAnsi" w:cstheme="minorHAnsi"/>
          <w:b/>
          <w:sz w:val="28"/>
          <w:szCs w:val="28"/>
          <w:lang w:val="ro-RO"/>
        </w:rPr>
      </w:pPr>
      <w:r w:rsidRPr="006133AA">
        <w:rPr>
          <w:rFonts w:asciiTheme="majorHAnsi" w:hAnsiTheme="majorHAnsi" w:cstheme="minorHAnsi"/>
          <w:b/>
          <w:sz w:val="28"/>
          <w:szCs w:val="28"/>
          <w:lang w:val="ro-RO"/>
        </w:rPr>
        <w:t>pentru achiziția de bunuri</w:t>
      </w:r>
    </w:p>
    <w:p w:rsidR="00B25A8D" w:rsidRPr="006133AA" w:rsidRDefault="00B25A8D" w:rsidP="00B25A8D">
      <w:pPr>
        <w:jc w:val="center"/>
        <w:rPr>
          <w:rFonts w:asciiTheme="majorHAnsi" w:hAnsiTheme="majorHAnsi" w:cstheme="minorHAnsi"/>
          <w:b/>
          <w:szCs w:val="24"/>
          <w:u w:val="single"/>
          <w:lang w:val="ro-RO"/>
        </w:rPr>
      </w:pPr>
    </w:p>
    <w:p w:rsidR="00B25A8D" w:rsidRPr="006133AA" w:rsidRDefault="00B25A8D" w:rsidP="00B25A8D">
      <w:pPr>
        <w:jc w:val="center"/>
        <w:rPr>
          <w:rFonts w:asciiTheme="majorHAnsi" w:hAnsiTheme="majorHAnsi" w:cstheme="minorHAnsi"/>
          <w:b/>
          <w:szCs w:val="24"/>
          <w:u w:val="single"/>
          <w:lang w:val="ro-RO"/>
        </w:rPr>
      </w:pPr>
    </w:p>
    <w:p w:rsidR="00B25A8D" w:rsidRPr="006133AA" w:rsidRDefault="00B25A8D" w:rsidP="00B25A8D">
      <w:pPr>
        <w:rPr>
          <w:rFonts w:asciiTheme="majorHAnsi" w:hAnsiTheme="majorHAnsi" w:cstheme="minorHAnsi"/>
          <w:lang w:val="ro-RO"/>
        </w:rPr>
      </w:pPr>
      <w:r w:rsidRPr="006133AA">
        <w:rPr>
          <w:rFonts w:asciiTheme="majorHAnsi" w:hAnsiTheme="majorHAnsi" w:cstheme="minorHAnsi"/>
          <w:lang w:val="ro-RO"/>
        </w:rPr>
        <w:t>Stimate Doamne/ Stimaţi Domni:</w:t>
      </w:r>
    </w:p>
    <w:p w:rsidR="00B25A8D" w:rsidRPr="006133AA" w:rsidRDefault="00B25A8D" w:rsidP="00B25A8D">
      <w:pPr>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1.</w:t>
      </w:r>
      <w:r w:rsidRPr="006133AA">
        <w:rPr>
          <w:rFonts w:asciiTheme="majorHAnsi" w:hAnsiTheme="majorHAnsi" w:cstheme="minorHAnsi"/>
          <w:lang w:val="ro-RO"/>
        </w:rPr>
        <w:tab/>
        <w:t>Beneficiarul</w:t>
      </w:r>
      <w:r w:rsidRPr="006133AA">
        <w:rPr>
          <w:rFonts w:asciiTheme="majorHAnsi" w:hAnsiTheme="majorHAnsi" w:cstheme="minorHAnsi"/>
          <w:b/>
          <w:lang w:val="ro-RO"/>
        </w:rPr>
        <w:t xml:space="preserve"> Colegiul Silvic Bucovina</w:t>
      </w:r>
      <w:r w:rsidRPr="006133AA">
        <w:rPr>
          <w:rFonts w:asciiTheme="majorHAnsi" w:hAnsiTheme="majorHAnsi" w:cstheme="minorHAnsi"/>
          <w:lang w:val="ro-RO"/>
        </w:rPr>
        <w:t xml:space="preserve"> a primit un grant de la Ministerul Educației Naționale-Unitatea de Management al Proiectelor cu Finanțare Externă, în cadrul Schemei de Granturi pentru licee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B25A8D" w:rsidRDefault="007F317D" w:rsidP="00B25A8D">
      <w:pPr>
        <w:rPr>
          <w:rFonts w:cstheme="minorHAnsi"/>
          <w:b/>
          <w:bCs/>
          <w:lang w:val="ro-RO"/>
        </w:rPr>
      </w:pPr>
      <w:r>
        <w:rPr>
          <w:rFonts w:asciiTheme="majorHAnsi" w:hAnsiTheme="majorHAnsi" w:cstheme="minorHAnsi"/>
          <w:i/>
          <w:lang w:val="ro-RO"/>
        </w:rPr>
        <w:tab/>
      </w:r>
      <w:r>
        <w:rPr>
          <w:rFonts w:cstheme="minorHAnsi"/>
          <w:b/>
          <w:bCs/>
          <w:lang w:val="ro-RO"/>
        </w:rPr>
        <w:t>Toner xerox</w:t>
      </w:r>
      <w:r w:rsidRPr="00B25A8D">
        <w:rPr>
          <w:rFonts w:cstheme="minorHAnsi"/>
          <w:b/>
          <w:bCs/>
          <w:lang w:val="ro-RO"/>
        </w:rPr>
        <w:t>  </w:t>
      </w:r>
      <w:r>
        <w:rPr>
          <w:rFonts w:cstheme="minorHAnsi"/>
          <w:b/>
          <w:bCs/>
          <w:lang w:val="ro-RO"/>
        </w:rPr>
        <w:t>- 4 bucăți</w:t>
      </w:r>
    </w:p>
    <w:p w:rsidR="007F317D" w:rsidRPr="00B25A8D" w:rsidRDefault="007F317D" w:rsidP="007F317D">
      <w:pPr>
        <w:ind w:left="-13" w:firstLine="13"/>
        <w:rPr>
          <w:rFonts w:cstheme="minorHAnsi"/>
          <w:lang w:val="ro-RO"/>
        </w:rPr>
      </w:pPr>
      <w:r>
        <w:rPr>
          <w:rFonts w:cstheme="minorHAnsi"/>
          <w:b/>
          <w:bCs/>
          <w:lang w:val="ro-RO"/>
        </w:rPr>
        <w:tab/>
        <w:t>Cartuș  negru imprimantă</w:t>
      </w:r>
      <w:r w:rsidRPr="00B25A8D">
        <w:rPr>
          <w:rFonts w:cstheme="minorHAnsi"/>
          <w:b/>
          <w:bCs/>
          <w:lang w:val="ro-RO"/>
        </w:rPr>
        <w:t xml:space="preserve"> compatibil cu imprimanta HP laser jet </w:t>
      </w:r>
      <w:r>
        <w:rPr>
          <w:rFonts w:cstheme="minorHAnsi"/>
          <w:b/>
          <w:bCs/>
          <w:lang w:val="ro-RO"/>
        </w:rPr>
        <w:t>2025 black – 14 bucăți</w:t>
      </w:r>
    </w:p>
    <w:p w:rsidR="007F317D" w:rsidRPr="006133AA" w:rsidRDefault="00B128BC" w:rsidP="00B25A8D">
      <w:pPr>
        <w:rPr>
          <w:rFonts w:asciiTheme="majorHAnsi" w:hAnsiTheme="majorHAnsi" w:cstheme="minorHAnsi"/>
          <w:i/>
          <w:lang w:val="ro-RO"/>
        </w:rPr>
      </w:pPr>
      <w:r>
        <w:rPr>
          <w:rFonts w:asciiTheme="majorHAnsi" w:hAnsiTheme="majorHAnsi" w:cstheme="minorHAnsi"/>
          <w:i/>
          <w:lang w:val="ro-RO"/>
        </w:rPr>
        <w:tab/>
      </w:r>
      <w:r>
        <w:rPr>
          <w:rFonts w:cstheme="minorHAnsi"/>
          <w:b/>
          <w:bCs/>
          <w:lang w:val="ro-RO"/>
        </w:rPr>
        <w:t>Cartuș  negru imprimantă</w:t>
      </w:r>
      <w:r w:rsidRPr="00B25A8D">
        <w:rPr>
          <w:rFonts w:cstheme="minorHAnsi"/>
          <w:b/>
          <w:bCs/>
          <w:lang w:val="ro-RO"/>
        </w:rPr>
        <w:t xml:space="preserve"> compatibil cu imprimanta HP laser jet </w:t>
      </w:r>
      <w:r>
        <w:rPr>
          <w:rFonts w:cstheme="minorHAnsi"/>
          <w:b/>
          <w:bCs/>
          <w:lang w:val="ro-RO"/>
        </w:rPr>
        <w:t>2025 color – 1 set (1 buc roșu, 1 buc albastru, 1 buc galben, 1 buc negru)</w:t>
      </w:r>
    </w:p>
    <w:p w:rsidR="00B25A8D" w:rsidRPr="006133AA" w:rsidRDefault="00B25A8D" w:rsidP="00B25A8D">
      <w:pPr>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i/>
          <w:lang w:val="ro-RO"/>
        </w:rPr>
      </w:pPr>
      <w:r w:rsidRPr="006133AA">
        <w:rPr>
          <w:rFonts w:asciiTheme="majorHAnsi" w:hAnsiTheme="majorHAnsi" w:cstheme="minorHAnsi"/>
          <w:lang w:val="ro-RO"/>
        </w:rPr>
        <w:t>2.</w:t>
      </w:r>
      <w:r w:rsidRPr="006133AA">
        <w:rPr>
          <w:rFonts w:asciiTheme="majorHAnsi" w:hAnsiTheme="majorHAnsi" w:cstheme="minorHAnsi"/>
          <w:lang w:val="ro-RO"/>
        </w:rPr>
        <w:tab/>
        <w:t xml:space="preserve">Ofertanţii pot depune o singură ofertă, pentru unul sau mai multe loturi. </w:t>
      </w:r>
    </w:p>
    <w:p w:rsidR="00B25A8D" w:rsidRPr="006133AA" w:rsidRDefault="00B25A8D" w:rsidP="00B25A8D">
      <w:pPr>
        <w:ind w:left="540" w:hanging="540"/>
        <w:jc w:val="both"/>
        <w:rPr>
          <w:rFonts w:asciiTheme="majorHAnsi" w:hAnsiTheme="majorHAnsi" w:cstheme="minorHAnsi"/>
          <w:lang w:val="ro-RO"/>
        </w:rPr>
      </w:pPr>
    </w:p>
    <w:p w:rsidR="00B25A8D" w:rsidRPr="006133AA" w:rsidRDefault="00B25A8D" w:rsidP="00B25A8D">
      <w:pPr>
        <w:ind w:left="540" w:hanging="540"/>
        <w:rPr>
          <w:rFonts w:asciiTheme="majorHAnsi" w:hAnsiTheme="majorHAnsi" w:cstheme="minorHAnsi"/>
          <w:lang w:val="ro-RO"/>
        </w:rPr>
      </w:pPr>
      <w:r w:rsidRPr="006133AA">
        <w:rPr>
          <w:rFonts w:asciiTheme="majorHAnsi" w:hAnsiTheme="majorHAnsi" w:cstheme="minorHAnsi"/>
          <w:lang w:val="ro-RO"/>
        </w:rPr>
        <w:t>3.</w:t>
      </w:r>
      <w:r w:rsidRPr="006133AA">
        <w:rPr>
          <w:rFonts w:asciiTheme="majorHAnsi" w:hAnsiTheme="majorHAnsi" w:cstheme="minorHAnsi"/>
          <w:lang w:val="ro-RO"/>
        </w:rPr>
        <w:tab/>
        <w:t>Oferta dumneavoastră, în formatul indicat în Anexă, va fi depusă în conformitate cu termenii şi condiţiile de livrare precizate și va fi trimisă la:</w:t>
      </w:r>
    </w:p>
    <w:p w:rsidR="00B25A8D" w:rsidRPr="006133AA" w:rsidRDefault="00B25A8D" w:rsidP="00B25A8D">
      <w:pPr>
        <w:ind w:left="1260" w:hanging="540"/>
        <w:rPr>
          <w:rFonts w:asciiTheme="majorHAnsi" w:hAnsiTheme="majorHAnsi" w:cstheme="minorHAnsi"/>
          <w:lang w:val="ro-RO"/>
        </w:rPr>
      </w:pPr>
      <w:r w:rsidRPr="006133AA">
        <w:rPr>
          <w:rFonts w:asciiTheme="majorHAnsi" w:hAnsiTheme="majorHAnsi" w:cstheme="minorHAnsi"/>
          <w:lang w:val="ro-RO"/>
        </w:rPr>
        <w:t>Adresa: Colegiul Silvic Bucovina, str. Calea Bucovinei, nr 56, Câmpulung Moldovenesc</w:t>
      </w:r>
    </w:p>
    <w:p w:rsidR="00B25A8D" w:rsidRPr="006133AA" w:rsidRDefault="00B25A8D" w:rsidP="00B25A8D">
      <w:pPr>
        <w:ind w:left="1260" w:hanging="540"/>
        <w:rPr>
          <w:rFonts w:asciiTheme="majorHAnsi" w:hAnsiTheme="majorHAnsi" w:cstheme="minorHAnsi"/>
          <w:lang w:val="ro-RO"/>
        </w:rPr>
      </w:pPr>
      <w:r w:rsidRPr="006133AA">
        <w:rPr>
          <w:rFonts w:asciiTheme="majorHAnsi" w:hAnsiTheme="majorHAnsi" w:cstheme="minorHAnsi"/>
          <w:lang w:val="ro-RO"/>
        </w:rPr>
        <w:t xml:space="preserve">Telefon/Fax: </w:t>
      </w:r>
      <w:r w:rsidRPr="006133AA">
        <w:rPr>
          <w:szCs w:val="24"/>
        </w:rPr>
        <w:t>0230.314093 /0230.314094</w:t>
      </w:r>
    </w:p>
    <w:p w:rsidR="00B25A8D" w:rsidRPr="006133AA" w:rsidRDefault="00B25A8D" w:rsidP="00B25A8D">
      <w:pPr>
        <w:ind w:left="1260" w:hanging="540"/>
        <w:rPr>
          <w:rFonts w:asciiTheme="majorHAnsi" w:hAnsiTheme="majorHAnsi" w:cstheme="minorHAnsi"/>
          <w:lang w:val="ro-RO"/>
        </w:rPr>
      </w:pPr>
      <w:r w:rsidRPr="006133AA">
        <w:rPr>
          <w:rFonts w:asciiTheme="majorHAnsi" w:hAnsiTheme="majorHAnsi" w:cstheme="minorHAnsi"/>
          <w:lang w:val="ro-RO"/>
        </w:rPr>
        <w:t>E-mail: csilvic@yahoo.com</w:t>
      </w:r>
    </w:p>
    <w:p w:rsidR="00B25A8D" w:rsidRPr="006133AA" w:rsidRDefault="00B25A8D" w:rsidP="00B25A8D">
      <w:pPr>
        <w:ind w:left="1260" w:hanging="540"/>
        <w:rPr>
          <w:rFonts w:asciiTheme="majorHAnsi" w:hAnsiTheme="majorHAnsi" w:cstheme="minorHAnsi"/>
          <w:lang w:val="ro-RO"/>
        </w:rPr>
      </w:pPr>
      <w:r w:rsidRPr="006133AA">
        <w:rPr>
          <w:rFonts w:asciiTheme="majorHAnsi" w:hAnsiTheme="majorHAnsi" w:cstheme="minorHAnsi"/>
          <w:lang w:val="ro-RO"/>
        </w:rPr>
        <w:t>Persoană de contact: Gavra Ana</w:t>
      </w:r>
    </w:p>
    <w:p w:rsidR="00B25A8D" w:rsidRPr="006133AA" w:rsidRDefault="00B25A8D" w:rsidP="00B25A8D">
      <w:pPr>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4.</w:t>
      </w:r>
      <w:r w:rsidRPr="006133AA">
        <w:rPr>
          <w:rFonts w:asciiTheme="majorHAnsi" w:hAnsiTheme="majorHAnsi" w:cstheme="minorHAnsi"/>
          <w:lang w:val="ro-RO"/>
        </w:rPr>
        <w:tab/>
        <w:t xml:space="preserve">Se acceptă oferte transmise în original, prin E-mail sau fax. </w:t>
      </w:r>
      <w:r w:rsidRPr="006133AA">
        <w:rPr>
          <w:rFonts w:asciiTheme="majorHAnsi" w:hAnsiTheme="majorHAnsi" w:cstheme="minorHAnsi"/>
          <w:i/>
          <w:lang w:val="ro-RO"/>
        </w:rPr>
        <w:t>În cazul ofertei transmise prin email/fax, se solicita transmiterea ulterioară, în termen de 3 zile lucrătoare, a ofertei în original.</w:t>
      </w:r>
    </w:p>
    <w:p w:rsidR="00B25A8D" w:rsidRPr="006133AA" w:rsidRDefault="00B25A8D" w:rsidP="00B25A8D">
      <w:pPr>
        <w:ind w:left="540" w:hanging="540"/>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5.</w:t>
      </w:r>
      <w:r w:rsidRPr="006133AA">
        <w:rPr>
          <w:rFonts w:asciiTheme="majorHAnsi" w:hAnsiTheme="majorHAnsi" w:cstheme="minorHAnsi"/>
          <w:lang w:val="ro-RO"/>
        </w:rPr>
        <w:tab/>
        <w:t xml:space="preserve">Data limită pentru primirea ofertelor de către Beneficiar la adresa menţionată la alineatul 3 este: 02.12.2018, ora 16:00. Orice ofertă primită după termenul limită menționat va fi respinsă. </w:t>
      </w:r>
    </w:p>
    <w:p w:rsidR="00B25A8D" w:rsidRPr="006133AA" w:rsidRDefault="00B25A8D" w:rsidP="00B25A8D">
      <w:pPr>
        <w:ind w:left="540" w:hanging="540"/>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 xml:space="preserve">6. </w:t>
      </w:r>
      <w:r w:rsidRPr="006133AA">
        <w:rPr>
          <w:rFonts w:asciiTheme="majorHAnsi" w:hAnsiTheme="majorHAnsi" w:cstheme="minorHAnsi"/>
          <w:lang w:val="ro-RO"/>
        </w:rPr>
        <w:tab/>
      </w:r>
      <w:r w:rsidRPr="006133AA">
        <w:rPr>
          <w:rFonts w:asciiTheme="majorHAnsi" w:hAnsiTheme="majorHAnsi" w:cstheme="minorHAnsi"/>
          <w:u w:val="single"/>
          <w:lang w:val="ro-RO"/>
        </w:rPr>
        <w:t>Preţul ofertat</w:t>
      </w:r>
      <w:r w:rsidRPr="006133AA">
        <w:rPr>
          <w:rFonts w:asciiTheme="majorHAnsi" w:hAnsiTheme="majorHAnsi" w:cstheme="minorHAnsi"/>
          <w:lang w:val="ro-RO"/>
        </w:rPr>
        <w:t xml:space="preserve">. Preţul total trebuie să includă şi preţul pentru ambalare, transport, instalare/ montare şi orice alte costuri necesare livrării produsului la următoarea destinatie Colegiul Silvic Bucovina, str. Calea Bucovinei, nr 56, Câmpulung </w:t>
      </w:r>
      <w:r w:rsidRPr="006133AA">
        <w:rPr>
          <w:rFonts w:asciiTheme="majorHAnsi" w:hAnsiTheme="majorHAnsi" w:cstheme="minorHAnsi"/>
          <w:lang w:val="ro-RO"/>
        </w:rPr>
        <w:lastRenderedPageBreak/>
        <w:t>Moldovenesc, Jud Suceava, cod 725100. Oferta va fi exprimată în Lei, iar TVA va fi indicat separat.</w:t>
      </w: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ab/>
      </w:r>
    </w:p>
    <w:p w:rsidR="00B25A8D" w:rsidRPr="006133AA" w:rsidRDefault="00B25A8D" w:rsidP="00B25A8D">
      <w:pPr>
        <w:ind w:left="540" w:hanging="540"/>
        <w:jc w:val="both"/>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7.</w:t>
      </w:r>
      <w:r w:rsidRPr="006133AA">
        <w:rPr>
          <w:rFonts w:asciiTheme="majorHAnsi" w:hAnsiTheme="majorHAnsi" w:cstheme="minorHAnsi"/>
          <w:lang w:val="ro-RO"/>
        </w:rPr>
        <w:tab/>
      </w:r>
      <w:r w:rsidRPr="006133AA">
        <w:rPr>
          <w:rFonts w:asciiTheme="majorHAnsi" w:hAnsiTheme="majorHAnsi" w:cstheme="minorHAnsi"/>
          <w:u w:val="single"/>
          <w:lang w:val="ro-RO"/>
        </w:rPr>
        <w:t>Valabilitatea ofertei:</w:t>
      </w:r>
      <w:r w:rsidRPr="006133AA">
        <w:rPr>
          <w:rFonts w:asciiTheme="majorHAnsi" w:hAnsiTheme="majorHAnsi" w:cstheme="minorHAnsi"/>
          <w:lang w:val="ro-RO"/>
        </w:rPr>
        <w:t xml:space="preserve"> Oferta dumneavoastră trebuie să fie valabilă cel puțin 30 zile de la data limită pentru depunerea ofertelor menţionată la alin. 5 de mai sus.</w:t>
      </w:r>
    </w:p>
    <w:p w:rsidR="00B25A8D" w:rsidRPr="006133AA" w:rsidRDefault="00B25A8D" w:rsidP="00B25A8D">
      <w:pPr>
        <w:ind w:left="540" w:hanging="540"/>
        <w:jc w:val="both"/>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szCs w:val="24"/>
          <w:lang w:val="ro-RO"/>
        </w:rPr>
      </w:pPr>
      <w:r w:rsidRPr="006133AA">
        <w:rPr>
          <w:rFonts w:asciiTheme="majorHAnsi" w:hAnsiTheme="majorHAnsi" w:cstheme="minorHAnsi"/>
          <w:lang w:val="ro-RO"/>
        </w:rPr>
        <w:t>8.</w:t>
      </w:r>
      <w:r w:rsidRPr="006133AA">
        <w:rPr>
          <w:rFonts w:asciiTheme="majorHAnsi" w:hAnsiTheme="majorHAnsi" w:cstheme="minorHAnsi"/>
          <w:lang w:val="ro-RO"/>
        </w:rPr>
        <w:tab/>
      </w:r>
      <w:r w:rsidRPr="006133AA">
        <w:rPr>
          <w:rFonts w:asciiTheme="majorHAnsi" w:hAnsiTheme="majorHAnsi" w:cstheme="minorHAnsi"/>
          <w:u w:val="single"/>
          <w:lang w:val="ro-RO"/>
        </w:rPr>
        <w:t>Calificarea ofertantului</w:t>
      </w:r>
      <w:r w:rsidRPr="006133AA">
        <w:rPr>
          <w:rFonts w:asciiTheme="majorHAnsi" w:hAnsiTheme="majorHAnsi" w:cstheme="minorHAns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rsidR="00B25A8D" w:rsidRPr="006133AA" w:rsidRDefault="00B25A8D" w:rsidP="00B25A8D">
      <w:pPr>
        <w:ind w:left="540" w:hanging="540"/>
        <w:jc w:val="both"/>
        <w:rPr>
          <w:rFonts w:asciiTheme="majorHAnsi" w:hAnsiTheme="majorHAnsi" w:cstheme="minorHAnsi"/>
          <w:szCs w:val="24"/>
          <w:lang w:val="ro-RO"/>
        </w:rPr>
      </w:pPr>
      <w:bookmarkStart w:id="1" w:name="_GoBack"/>
      <w:bookmarkEnd w:id="1"/>
    </w:p>
    <w:p w:rsidR="00B25A8D" w:rsidRPr="006133AA" w:rsidRDefault="00B25A8D" w:rsidP="00B25A8D">
      <w:pPr>
        <w:ind w:left="540" w:hanging="540"/>
        <w:jc w:val="both"/>
        <w:rPr>
          <w:rFonts w:asciiTheme="majorHAnsi" w:hAnsiTheme="majorHAnsi" w:cstheme="minorHAnsi"/>
          <w:szCs w:val="24"/>
          <w:lang w:val="ro-RO"/>
        </w:rPr>
      </w:pPr>
      <w:r w:rsidRPr="006133AA">
        <w:rPr>
          <w:rFonts w:asciiTheme="majorHAnsi" w:hAnsiTheme="majorHAnsi" w:cstheme="minorHAnsi"/>
          <w:szCs w:val="24"/>
          <w:lang w:val="ro-RO"/>
        </w:rPr>
        <w:t xml:space="preserve">9.     </w:t>
      </w:r>
      <w:r w:rsidRPr="006133AA">
        <w:rPr>
          <w:rFonts w:asciiTheme="majorHAnsi" w:hAnsiTheme="majorHAnsi" w:cstheme="minorHAnsi"/>
          <w:u w:val="single"/>
          <w:lang w:val="ro-RO"/>
        </w:rPr>
        <w:t>Evaluarea şi acordarea contractului</w:t>
      </w:r>
      <w:r w:rsidRPr="006133AA">
        <w:rPr>
          <w:rFonts w:asciiTheme="majorHAnsi" w:hAnsiTheme="majorHAnsi" w:cstheme="minorHAnsi"/>
          <w:lang w:val="ro-RO"/>
        </w:rPr>
        <w:t xml:space="preserve">: Doar ofertele depuse de ofertanți calificați și care îndeplinesc cerințele tehnice vor fi evaluate prin compararea preţurilor. Contractul se va acorda firmei care oferă cel mai mic preţ total evaluat fără TVA, pe fiecare lot în parte. </w:t>
      </w:r>
      <w:r w:rsidRPr="006133AA">
        <w:rPr>
          <w:rFonts w:asciiTheme="majorHAnsi" w:hAnsiTheme="majorHAnsi" w:cstheme="minorHAnsi"/>
          <w:i/>
          <w:lang w:val="ro-RO"/>
        </w:rPr>
        <w:t>[se va alege varianta considerată optimă pentru fiecare caz în parte].</w:t>
      </w:r>
    </w:p>
    <w:p w:rsidR="00B25A8D" w:rsidRPr="006133AA" w:rsidRDefault="00B25A8D" w:rsidP="00B25A8D">
      <w:pPr>
        <w:ind w:left="540" w:hanging="540"/>
        <w:jc w:val="both"/>
        <w:rPr>
          <w:rFonts w:asciiTheme="majorHAnsi" w:hAnsiTheme="majorHAnsi" w:cstheme="minorHAnsi"/>
          <w:lang w:val="ro-RO"/>
        </w:rPr>
      </w:pPr>
    </w:p>
    <w:p w:rsidR="00B25A8D" w:rsidRPr="006133AA" w:rsidRDefault="00B25A8D" w:rsidP="00B25A8D">
      <w:pPr>
        <w:ind w:left="540" w:hanging="540"/>
        <w:jc w:val="both"/>
        <w:rPr>
          <w:rFonts w:asciiTheme="majorHAnsi" w:hAnsiTheme="majorHAnsi" w:cstheme="minorHAnsi"/>
          <w:lang w:val="ro-RO"/>
        </w:rPr>
      </w:pPr>
      <w:r w:rsidRPr="006133AA">
        <w:rPr>
          <w:rFonts w:asciiTheme="majorHAnsi" w:hAnsiTheme="majorHAnsi" w:cstheme="minorHAnsi"/>
          <w:lang w:val="ro-RO"/>
        </w:rPr>
        <w:t>10.</w:t>
      </w:r>
      <w:r w:rsidRPr="006133AA">
        <w:rPr>
          <w:rFonts w:asciiTheme="majorHAnsi" w:hAnsiTheme="majorHAnsi" w:cstheme="minorHAnsi"/>
          <w:lang w:val="ro-RO"/>
        </w:rPr>
        <w:tab/>
        <w:t>Vă rugăm să confirmaţi în scris primirea prezentei Invitații de Participare şi să menţionaţi dacă urmează să depuneţi o ofertă sau nu.</w:t>
      </w:r>
    </w:p>
    <w:p w:rsidR="00B25A8D" w:rsidRPr="006133AA" w:rsidRDefault="00B25A8D" w:rsidP="00B25A8D">
      <w:pPr>
        <w:ind w:left="540" w:hanging="540"/>
        <w:jc w:val="both"/>
        <w:rPr>
          <w:rFonts w:asciiTheme="majorHAnsi" w:hAnsiTheme="majorHAnsi" w:cstheme="minorHAnsi"/>
          <w:lang w:val="ro-RO"/>
        </w:rPr>
      </w:pPr>
    </w:p>
    <w:p w:rsidR="00B25A8D" w:rsidRPr="006133AA" w:rsidRDefault="00B25A8D" w:rsidP="00B25A8D">
      <w:pPr>
        <w:ind w:left="540"/>
        <w:rPr>
          <w:rFonts w:asciiTheme="majorHAnsi" w:hAnsiTheme="majorHAnsi" w:cstheme="minorHAnsi"/>
          <w:i/>
          <w:lang w:val="ro-RO"/>
        </w:rPr>
      </w:pPr>
      <w:r w:rsidRPr="006133AA">
        <w:rPr>
          <w:rFonts w:asciiTheme="majorHAnsi" w:hAnsiTheme="majorHAnsi" w:cstheme="minorHAnsi"/>
          <w:i/>
          <w:lang w:val="ro-RO"/>
        </w:rPr>
        <w:t>Responsabil achiziții</w:t>
      </w:r>
    </w:p>
    <w:p w:rsidR="00B25A8D" w:rsidRPr="006133AA" w:rsidRDefault="00B25A8D" w:rsidP="00B25A8D">
      <w:pPr>
        <w:rPr>
          <w:rFonts w:asciiTheme="majorHAnsi" w:hAnsiTheme="majorHAnsi" w:cstheme="minorHAnsi"/>
          <w:b/>
          <w:lang w:val="ro-RO"/>
        </w:rPr>
      </w:pPr>
      <w:r w:rsidRPr="006133AA">
        <w:rPr>
          <w:rFonts w:asciiTheme="majorHAnsi" w:hAnsiTheme="majorHAnsi" w:cstheme="minorHAnsi"/>
          <w:b/>
          <w:lang w:val="ro-RO"/>
        </w:rPr>
        <w:br w:type="page"/>
      </w:r>
    </w:p>
    <w:p w:rsidR="00B25A8D" w:rsidRPr="006133AA" w:rsidRDefault="00B25A8D" w:rsidP="00B25A8D">
      <w:pPr>
        <w:pStyle w:val="Heading7"/>
        <w:rPr>
          <w:color w:val="auto"/>
          <w:lang w:val="ro-RO"/>
        </w:rPr>
      </w:pPr>
      <w:r w:rsidRPr="006133AA">
        <w:rPr>
          <w:color w:val="auto"/>
          <w:lang w:val="ro-RO"/>
        </w:rPr>
        <w:lastRenderedPageBreak/>
        <w:t xml:space="preserve">Anexa   </w:t>
      </w:r>
    </w:p>
    <w:p w:rsidR="00B25A8D" w:rsidRPr="006133AA" w:rsidRDefault="00B25A8D" w:rsidP="00B25A8D">
      <w:pPr>
        <w:jc w:val="center"/>
        <w:rPr>
          <w:rFonts w:asciiTheme="majorHAnsi" w:hAnsiTheme="majorHAnsi" w:cstheme="minorHAnsi"/>
          <w:b/>
          <w:u w:val="single"/>
          <w:lang w:val="ro-RO"/>
        </w:rPr>
      </w:pPr>
    </w:p>
    <w:p w:rsidR="00B25A8D" w:rsidRPr="006133AA" w:rsidRDefault="00B25A8D" w:rsidP="00B25A8D">
      <w:pPr>
        <w:jc w:val="center"/>
        <w:rPr>
          <w:rFonts w:asciiTheme="majorHAnsi" w:hAnsiTheme="majorHAnsi" w:cstheme="minorHAnsi"/>
          <w:b/>
          <w:u w:val="single"/>
          <w:lang w:val="ro-RO"/>
        </w:rPr>
      </w:pPr>
      <w:r w:rsidRPr="006133AA">
        <w:rPr>
          <w:rFonts w:asciiTheme="majorHAnsi" w:hAnsiTheme="majorHAnsi" w:cstheme="minorHAnsi"/>
          <w:b/>
          <w:u w:val="single"/>
          <w:lang w:val="ro-RO"/>
        </w:rPr>
        <w:t>Termeni şi Condiţii de Livrare*</w:t>
      </w:r>
      <w:r w:rsidRPr="006133AA">
        <w:rPr>
          <w:rStyle w:val="FootnoteReference"/>
          <w:rFonts w:asciiTheme="majorHAnsi" w:hAnsiTheme="majorHAnsi" w:cstheme="minorHAnsi"/>
          <w:b/>
          <w:u w:val="single"/>
          <w:lang w:val="ro-RO"/>
        </w:rPr>
        <w:footnoteReference w:id="1"/>
      </w:r>
    </w:p>
    <w:p w:rsidR="00B25A8D" w:rsidRPr="006133AA" w:rsidRDefault="00B25A8D" w:rsidP="00B25A8D">
      <w:pPr>
        <w:pStyle w:val="ChapterNumber"/>
        <w:jc w:val="center"/>
        <w:rPr>
          <w:rFonts w:asciiTheme="majorHAnsi" w:hAnsiTheme="majorHAnsi" w:cstheme="minorHAnsi"/>
          <w:i/>
          <w:lang w:val="ro-RO"/>
        </w:rPr>
      </w:pPr>
      <w:r w:rsidRPr="006133AA">
        <w:rPr>
          <w:rFonts w:asciiTheme="majorHAnsi" w:hAnsiTheme="majorHAnsi" w:cstheme="minorHAnsi"/>
          <w:lang w:val="ro-RO"/>
        </w:rPr>
        <w:t>Achiziția de bunuri</w:t>
      </w:r>
    </w:p>
    <w:p w:rsidR="00B25A8D" w:rsidRPr="006133AA" w:rsidRDefault="00B25A8D" w:rsidP="00B25A8D">
      <w:pPr>
        <w:rPr>
          <w:rFonts w:asciiTheme="majorHAnsi" w:hAnsiTheme="majorHAnsi" w:cstheme="minorHAnsi"/>
          <w:lang w:val="ro-RO"/>
        </w:rPr>
      </w:pPr>
    </w:p>
    <w:p w:rsidR="00B25A8D" w:rsidRPr="006133AA" w:rsidRDefault="00B25A8D" w:rsidP="00B25A8D">
      <w:pPr>
        <w:ind w:left="6300" w:hanging="6300"/>
        <w:rPr>
          <w:rFonts w:asciiTheme="majorHAnsi" w:hAnsiTheme="majorHAnsi" w:cstheme="minorHAnsi"/>
          <w:lang w:val="ro-RO"/>
        </w:rPr>
      </w:pPr>
      <w:r w:rsidRPr="006133AA">
        <w:rPr>
          <w:rFonts w:asciiTheme="majorHAnsi" w:hAnsiTheme="majorHAnsi" w:cstheme="minorHAnsi"/>
          <w:lang w:val="ro-RO"/>
        </w:rPr>
        <w:t xml:space="preserve">Proiect: Progresul școlar - baza formării continue      </w:t>
      </w:r>
    </w:p>
    <w:p w:rsidR="00B25A8D" w:rsidRPr="006133AA" w:rsidRDefault="00B25A8D" w:rsidP="00B25A8D">
      <w:pPr>
        <w:ind w:left="6300" w:hanging="6300"/>
        <w:rPr>
          <w:rFonts w:asciiTheme="majorHAnsi" w:hAnsiTheme="majorHAnsi" w:cstheme="minorHAnsi"/>
          <w:lang w:val="ro-RO"/>
        </w:rPr>
      </w:pPr>
      <w:r w:rsidRPr="006133AA">
        <w:rPr>
          <w:rFonts w:asciiTheme="majorHAnsi" w:hAnsiTheme="majorHAnsi" w:cstheme="minorHAnsi"/>
          <w:lang w:val="ro-RO"/>
        </w:rPr>
        <w:t>Beneficiar: Colegiul Silvic Bucovina</w:t>
      </w:r>
    </w:p>
    <w:p w:rsidR="00B25A8D" w:rsidRPr="006133AA" w:rsidRDefault="00B25A8D" w:rsidP="00B25A8D">
      <w:pPr>
        <w:ind w:left="6300" w:hanging="6300"/>
        <w:rPr>
          <w:rFonts w:asciiTheme="majorHAnsi" w:hAnsiTheme="majorHAnsi" w:cstheme="minorHAnsi"/>
          <w:lang w:val="ro-RO"/>
        </w:rPr>
      </w:pPr>
      <w:r w:rsidRPr="006133AA">
        <w:rPr>
          <w:rFonts w:asciiTheme="majorHAnsi" w:hAnsiTheme="majorHAnsi" w:cstheme="minorHAnsi"/>
          <w:lang w:val="ro-RO"/>
        </w:rPr>
        <w:t>Ofertant: ____________________</w:t>
      </w:r>
    </w:p>
    <w:p w:rsidR="00B25A8D" w:rsidRPr="006133AA" w:rsidRDefault="00B25A8D" w:rsidP="00B25A8D">
      <w:pPr>
        <w:rPr>
          <w:rFonts w:asciiTheme="majorHAnsi" w:hAnsiTheme="majorHAnsi" w:cstheme="minorHAnsi"/>
          <w:b/>
          <w:lang w:val="ro-RO"/>
        </w:rPr>
      </w:pPr>
    </w:p>
    <w:p w:rsidR="00B25A8D" w:rsidRPr="006133AA" w:rsidRDefault="00B25A8D" w:rsidP="00B25A8D">
      <w:pPr>
        <w:rPr>
          <w:rFonts w:asciiTheme="majorHAnsi" w:hAnsiTheme="majorHAnsi" w:cstheme="minorHAnsi"/>
          <w:i/>
          <w:u w:val="single"/>
          <w:lang w:val="ro-RO"/>
        </w:rPr>
      </w:pPr>
      <w:r w:rsidRPr="006133AA">
        <w:rPr>
          <w:rFonts w:asciiTheme="majorHAnsi" w:hAnsiTheme="majorHAnsi" w:cstheme="minorHAnsi"/>
          <w:b/>
          <w:lang w:val="ro-RO"/>
        </w:rPr>
        <w:t>1</w:t>
      </w:r>
      <w:r w:rsidRPr="006133AA">
        <w:rPr>
          <w:rFonts w:asciiTheme="majorHAnsi" w:hAnsiTheme="majorHAnsi" w:cstheme="minorHAnsi"/>
          <w:lang w:val="ro-RO"/>
        </w:rPr>
        <w:t>.</w:t>
      </w:r>
      <w:r w:rsidRPr="006133AA">
        <w:rPr>
          <w:rFonts w:asciiTheme="majorHAnsi" w:hAnsiTheme="majorHAnsi" w:cstheme="minorHAnsi"/>
          <w:lang w:val="ro-RO"/>
        </w:rPr>
        <w:tab/>
      </w:r>
      <w:r w:rsidRPr="006133AA">
        <w:rPr>
          <w:rFonts w:asciiTheme="majorHAnsi" w:hAnsiTheme="majorHAnsi" w:cstheme="minorHAnsi"/>
          <w:b/>
          <w:u w:val="single"/>
          <w:lang w:val="ro-RO"/>
        </w:rPr>
        <w:t>Oferta de preț</w:t>
      </w:r>
      <w:r w:rsidRPr="006133AA">
        <w:rPr>
          <w:rFonts w:asciiTheme="majorHAnsi" w:hAnsiTheme="majorHAnsi" w:cstheme="minorHAnsi"/>
          <w:b/>
          <w:lang w:val="ro-RO"/>
        </w:rPr>
        <w:t xml:space="preserve"> </w:t>
      </w:r>
      <w:r w:rsidRPr="006133AA">
        <w:rPr>
          <w:rFonts w:asciiTheme="majorHAnsi" w:hAnsiTheme="majorHAnsi" w:cstheme="minorHAnsi"/>
          <w:i/>
          <w:lang w:val="ro-RO"/>
        </w:rPr>
        <w:t>[a se completa de către Ofertant]</w:t>
      </w:r>
    </w:p>
    <w:p w:rsidR="00B25A8D" w:rsidRPr="006133AA" w:rsidRDefault="00B25A8D" w:rsidP="00B25A8D">
      <w:pPr>
        <w:rPr>
          <w:rFonts w:asciiTheme="majorHAnsi" w:hAnsiTheme="majorHAnsi" w:cstheme="minorHAnsi"/>
          <w:b/>
          <w:sz w:val="16"/>
          <w:lang w:val="ro-RO"/>
        </w:rPr>
      </w:pPr>
      <w:r w:rsidRPr="006133AA">
        <w:rPr>
          <w:rFonts w:asciiTheme="majorHAnsi" w:hAnsiTheme="majorHAnsi"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B25A8D" w:rsidRPr="006133AA" w:rsidTr="00046D30">
        <w:trPr>
          <w:trHeight w:val="285"/>
        </w:trPr>
        <w:tc>
          <w:tcPr>
            <w:tcW w:w="1080" w:type="dxa"/>
            <w:shd w:val="clear" w:color="auto" w:fill="auto"/>
            <w:noWrap/>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Nr. crt.</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(1)</w:t>
            </w:r>
          </w:p>
        </w:tc>
        <w:tc>
          <w:tcPr>
            <w:tcW w:w="2719" w:type="dxa"/>
            <w:shd w:val="clear" w:color="auto" w:fill="auto"/>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Denumirea produselor</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(2)</w:t>
            </w:r>
          </w:p>
        </w:tc>
        <w:tc>
          <w:tcPr>
            <w:tcW w:w="850" w:type="dxa"/>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Cant.</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(3)</w:t>
            </w:r>
          </w:p>
        </w:tc>
        <w:tc>
          <w:tcPr>
            <w:tcW w:w="1044" w:type="dxa"/>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Preț unitar</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(4)</w:t>
            </w:r>
          </w:p>
        </w:tc>
        <w:tc>
          <w:tcPr>
            <w:tcW w:w="1327" w:type="dxa"/>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Valoare Totală fără TVA</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(5=3*4)</w:t>
            </w:r>
          </w:p>
        </w:tc>
        <w:tc>
          <w:tcPr>
            <w:tcW w:w="1260" w:type="dxa"/>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TVA</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(6=5* %TVA)</w:t>
            </w:r>
          </w:p>
        </w:tc>
        <w:tc>
          <w:tcPr>
            <w:tcW w:w="1553" w:type="dxa"/>
            <w:shd w:val="clear" w:color="auto" w:fill="auto"/>
            <w:noWrap/>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Valoare totală cu TVA</w:t>
            </w:r>
          </w:p>
          <w:p w:rsidR="00B25A8D" w:rsidRPr="006133AA" w:rsidRDefault="00B25A8D" w:rsidP="00046D30">
            <w:pPr>
              <w:jc w:val="center"/>
              <w:rPr>
                <w:rFonts w:asciiTheme="majorHAnsi" w:hAnsiTheme="majorHAnsi" w:cstheme="minorHAnsi"/>
                <w:sz w:val="20"/>
                <w:lang w:val="ro-RO"/>
              </w:rPr>
            </w:pPr>
            <w:r w:rsidRPr="006133AA">
              <w:rPr>
                <w:rFonts w:asciiTheme="majorHAnsi" w:hAnsiTheme="majorHAnsi" w:cstheme="minorHAnsi"/>
                <w:sz w:val="20"/>
                <w:lang w:val="ro-RO"/>
              </w:rPr>
              <w:t>(7=5+6)</w:t>
            </w:r>
          </w:p>
        </w:tc>
      </w:tr>
      <w:tr w:rsidR="00B25A8D" w:rsidRPr="006133AA" w:rsidTr="00046D30">
        <w:trPr>
          <w:trHeight w:val="285"/>
        </w:trPr>
        <w:tc>
          <w:tcPr>
            <w:tcW w:w="1080" w:type="dxa"/>
            <w:shd w:val="clear" w:color="auto" w:fill="auto"/>
            <w:noWrap/>
            <w:vAlign w:val="bottom"/>
          </w:tcPr>
          <w:p w:rsidR="00B25A8D" w:rsidRPr="006133AA" w:rsidRDefault="00B25A8D" w:rsidP="00046D30">
            <w:pPr>
              <w:ind w:left="162"/>
              <w:rPr>
                <w:rFonts w:asciiTheme="majorHAnsi" w:hAnsiTheme="majorHAnsi" w:cstheme="minorHAnsi"/>
                <w:lang w:val="ro-RO"/>
              </w:rPr>
            </w:pPr>
          </w:p>
        </w:tc>
        <w:tc>
          <w:tcPr>
            <w:tcW w:w="2719" w:type="dxa"/>
            <w:shd w:val="clear" w:color="auto" w:fill="auto"/>
            <w:vAlign w:val="bottom"/>
          </w:tcPr>
          <w:p w:rsidR="00B25A8D" w:rsidRPr="006133AA" w:rsidRDefault="00B25A8D" w:rsidP="00046D30">
            <w:pPr>
              <w:ind w:left="-198" w:firstLine="198"/>
              <w:jc w:val="center"/>
              <w:rPr>
                <w:rFonts w:asciiTheme="majorHAnsi" w:hAnsiTheme="majorHAnsi" w:cstheme="minorHAnsi"/>
                <w:lang w:val="ro-RO"/>
              </w:rPr>
            </w:pPr>
          </w:p>
        </w:tc>
        <w:tc>
          <w:tcPr>
            <w:tcW w:w="850" w:type="dxa"/>
          </w:tcPr>
          <w:p w:rsidR="00B25A8D" w:rsidRPr="006133AA" w:rsidRDefault="00B25A8D" w:rsidP="00046D30">
            <w:pPr>
              <w:jc w:val="center"/>
              <w:rPr>
                <w:rFonts w:asciiTheme="majorHAnsi" w:hAnsiTheme="majorHAnsi" w:cstheme="minorHAnsi"/>
                <w:lang w:val="ro-RO"/>
              </w:rPr>
            </w:pPr>
          </w:p>
        </w:tc>
        <w:tc>
          <w:tcPr>
            <w:tcW w:w="1044" w:type="dxa"/>
          </w:tcPr>
          <w:p w:rsidR="00B25A8D" w:rsidRPr="006133AA" w:rsidRDefault="00B25A8D" w:rsidP="00046D30">
            <w:pPr>
              <w:jc w:val="center"/>
              <w:rPr>
                <w:rFonts w:asciiTheme="majorHAnsi" w:hAnsiTheme="majorHAnsi" w:cstheme="minorHAnsi"/>
                <w:lang w:val="ro-RO"/>
              </w:rPr>
            </w:pPr>
          </w:p>
        </w:tc>
        <w:tc>
          <w:tcPr>
            <w:tcW w:w="1327" w:type="dxa"/>
          </w:tcPr>
          <w:p w:rsidR="00B25A8D" w:rsidRPr="006133AA" w:rsidRDefault="00B25A8D" w:rsidP="00046D30">
            <w:pPr>
              <w:jc w:val="center"/>
              <w:rPr>
                <w:rFonts w:asciiTheme="majorHAnsi" w:hAnsiTheme="majorHAnsi" w:cstheme="minorHAnsi"/>
                <w:lang w:val="ro-RO"/>
              </w:rPr>
            </w:pPr>
          </w:p>
        </w:tc>
        <w:tc>
          <w:tcPr>
            <w:tcW w:w="1260" w:type="dxa"/>
          </w:tcPr>
          <w:p w:rsidR="00B25A8D" w:rsidRPr="006133AA" w:rsidRDefault="00B25A8D" w:rsidP="00046D30">
            <w:pPr>
              <w:jc w:val="center"/>
              <w:rPr>
                <w:rFonts w:asciiTheme="majorHAnsi" w:hAnsiTheme="majorHAnsi" w:cstheme="minorHAnsi"/>
                <w:lang w:val="ro-RO"/>
              </w:rPr>
            </w:pPr>
          </w:p>
        </w:tc>
        <w:tc>
          <w:tcPr>
            <w:tcW w:w="1553" w:type="dxa"/>
            <w:shd w:val="clear" w:color="auto" w:fill="auto"/>
            <w:noWrap/>
            <w:vAlign w:val="bottom"/>
          </w:tcPr>
          <w:p w:rsidR="00B25A8D" w:rsidRPr="006133AA" w:rsidRDefault="00B25A8D" w:rsidP="00046D30">
            <w:pPr>
              <w:jc w:val="center"/>
              <w:rPr>
                <w:rFonts w:asciiTheme="majorHAnsi" w:hAnsiTheme="majorHAnsi" w:cstheme="minorHAnsi"/>
                <w:lang w:val="ro-RO"/>
              </w:rPr>
            </w:pPr>
          </w:p>
        </w:tc>
      </w:tr>
      <w:tr w:rsidR="00B25A8D" w:rsidRPr="006133AA" w:rsidTr="00046D30">
        <w:trPr>
          <w:trHeight w:val="285"/>
        </w:trPr>
        <w:tc>
          <w:tcPr>
            <w:tcW w:w="1080" w:type="dxa"/>
            <w:shd w:val="clear" w:color="auto" w:fill="auto"/>
            <w:noWrap/>
            <w:vAlign w:val="bottom"/>
          </w:tcPr>
          <w:p w:rsidR="00B25A8D" w:rsidRPr="006133AA" w:rsidRDefault="00B25A8D" w:rsidP="00046D30">
            <w:pPr>
              <w:ind w:left="162"/>
              <w:rPr>
                <w:rFonts w:asciiTheme="majorHAnsi" w:hAnsiTheme="majorHAnsi" w:cstheme="minorHAnsi"/>
                <w:lang w:val="ro-RO"/>
              </w:rPr>
            </w:pPr>
          </w:p>
        </w:tc>
        <w:tc>
          <w:tcPr>
            <w:tcW w:w="2719" w:type="dxa"/>
            <w:shd w:val="clear" w:color="auto" w:fill="auto"/>
            <w:vAlign w:val="bottom"/>
          </w:tcPr>
          <w:p w:rsidR="00B25A8D" w:rsidRPr="006133AA" w:rsidRDefault="00B25A8D" w:rsidP="00046D30">
            <w:pPr>
              <w:ind w:left="-198" w:firstLine="198"/>
              <w:jc w:val="center"/>
              <w:rPr>
                <w:rFonts w:asciiTheme="majorHAnsi" w:hAnsiTheme="majorHAnsi" w:cstheme="minorHAnsi"/>
                <w:lang w:val="ro-RO"/>
              </w:rPr>
            </w:pPr>
          </w:p>
        </w:tc>
        <w:tc>
          <w:tcPr>
            <w:tcW w:w="850" w:type="dxa"/>
          </w:tcPr>
          <w:p w:rsidR="00B25A8D" w:rsidRPr="006133AA" w:rsidRDefault="00B25A8D" w:rsidP="00046D30">
            <w:pPr>
              <w:jc w:val="center"/>
              <w:rPr>
                <w:rFonts w:asciiTheme="majorHAnsi" w:hAnsiTheme="majorHAnsi" w:cstheme="minorHAnsi"/>
                <w:lang w:val="ro-RO"/>
              </w:rPr>
            </w:pPr>
          </w:p>
        </w:tc>
        <w:tc>
          <w:tcPr>
            <w:tcW w:w="1044" w:type="dxa"/>
          </w:tcPr>
          <w:p w:rsidR="00B25A8D" w:rsidRPr="006133AA" w:rsidRDefault="00B25A8D" w:rsidP="00046D30">
            <w:pPr>
              <w:jc w:val="center"/>
              <w:rPr>
                <w:rFonts w:asciiTheme="majorHAnsi" w:hAnsiTheme="majorHAnsi" w:cstheme="minorHAnsi"/>
                <w:lang w:val="ro-RO"/>
              </w:rPr>
            </w:pPr>
          </w:p>
        </w:tc>
        <w:tc>
          <w:tcPr>
            <w:tcW w:w="1327" w:type="dxa"/>
          </w:tcPr>
          <w:p w:rsidR="00B25A8D" w:rsidRPr="006133AA" w:rsidRDefault="00B25A8D" w:rsidP="00046D30">
            <w:pPr>
              <w:jc w:val="center"/>
              <w:rPr>
                <w:rFonts w:asciiTheme="majorHAnsi" w:hAnsiTheme="majorHAnsi" w:cstheme="minorHAnsi"/>
                <w:lang w:val="ro-RO"/>
              </w:rPr>
            </w:pPr>
          </w:p>
        </w:tc>
        <w:tc>
          <w:tcPr>
            <w:tcW w:w="1260" w:type="dxa"/>
          </w:tcPr>
          <w:p w:rsidR="00B25A8D" w:rsidRPr="006133AA" w:rsidRDefault="00B25A8D" w:rsidP="00046D30">
            <w:pPr>
              <w:jc w:val="center"/>
              <w:rPr>
                <w:rFonts w:asciiTheme="majorHAnsi" w:hAnsiTheme="majorHAnsi" w:cstheme="minorHAnsi"/>
                <w:lang w:val="ro-RO"/>
              </w:rPr>
            </w:pPr>
          </w:p>
        </w:tc>
        <w:tc>
          <w:tcPr>
            <w:tcW w:w="1553" w:type="dxa"/>
            <w:shd w:val="clear" w:color="auto" w:fill="auto"/>
            <w:noWrap/>
            <w:vAlign w:val="bottom"/>
          </w:tcPr>
          <w:p w:rsidR="00B25A8D" w:rsidRPr="006133AA" w:rsidRDefault="00B25A8D" w:rsidP="00046D30">
            <w:pPr>
              <w:jc w:val="center"/>
              <w:rPr>
                <w:rFonts w:asciiTheme="majorHAnsi" w:hAnsiTheme="majorHAnsi" w:cstheme="minorHAnsi"/>
                <w:lang w:val="ro-RO"/>
              </w:rPr>
            </w:pPr>
          </w:p>
        </w:tc>
      </w:tr>
      <w:tr w:rsidR="00B25A8D" w:rsidRPr="006133AA" w:rsidTr="00046D30">
        <w:trPr>
          <w:trHeight w:val="285"/>
        </w:trPr>
        <w:tc>
          <w:tcPr>
            <w:tcW w:w="1080" w:type="dxa"/>
            <w:shd w:val="clear" w:color="auto" w:fill="auto"/>
            <w:noWrap/>
            <w:vAlign w:val="bottom"/>
          </w:tcPr>
          <w:p w:rsidR="00B25A8D" w:rsidRPr="006133AA" w:rsidRDefault="00B25A8D" w:rsidP="00046D30">
            <w:pPr>
              <w:ind w:left="162"/>
              <w:rPr>
                <w:rFonts w:asciiTheme="majorHAnsi" w:hAnsiTheme="majorHAnsi" w:cstheme="minorHAnsi"/>
                <w:lang w:val="ro-RO"/>
              </w:rPr>
            </w:pPr>
          </w:p>
        </w:tc>
        <w:tc>
          <w:tcPr>
            <w:tcW w:w="2719" w:type="dxa"/>
            <w:shd w:val="clear" w:color="auto" w:fill="auto"/>
            <w:vAlign w:val="bottom"/>
          </w:tcPr>
          <w:p w:rsidR="00B25A8D" w:rsidRPr="006133AA" w:rsidRDefault="00B25A8D" w:rsidP="00046D30">
            <w:pPr>
              <w:ind w:left="-198" w:firstLine="198"/>
              <w:jc w:val="center"/>
              <w:rPr>
                <w:rFonts w:asciiTheme="majorHAnsi" w:hAnsiTheme="majorHAnsi" w:cstheme="minorHAnsi"/>
                <w:lang w:val="ro-RO"/>
              </w:rPr>
            </w:pPr>
          </w:p>
        </w:tc>
        <w:tc>
          <w:tcPr>
            <w:tcW w:w="850" w:type="dxa"/>
          </w:tcPr>
          <w:p w:rsidR="00B25A8D" w:rsidRPr="006133AA" w:rsidRDefault="00B25A8D" w:rsidP="00046D30">
            <w:pPr>
              <w:jc w:val="center"/>
              <w:rPr>
                <w:rFonts w:asciiTheme="majorHAnsi" w:hAnsiTheme="majorHAnsi" w:cstheme="minorHAnsi"/>
                <w:lang w:val="ro-RO"/>
              </w:rPr>
            </w:pPr>
          </w:p>
        </w:tc>
        <w:tc>
          <w:tcPr>
            <w:tcW w:w="1044" w:type="dxa"/>
          </w:tcPr>
          <w:p w:rsidR="00B25A8D" w:rsidRPr="006133AA" w:rsidRDefault="00B25A8D" w:rsidP="00046D30">
            <w:pPr>
              <w:jc w:val="center"/>
              <w:rPr>
                <w:rFonts w:asciiTheme="majorHAnsi" w:hAnsiTheme="majorHAnsi" w:cstheme="minorHAnsi"/>
                <w:lang w:val="ro-RO"/>
              </w:rPr>
            </w:pPr>
          </w:p>
        </w:tc>
        <w:tc>
          <w:tcPr>
            <w:tcW w:w="1327" w:type="dxa"/>
          </w:tcPr>
          <w:p w:rsidR="00B25A8D" w:rsidRPr="006133AA" w:rsidRDefault="00B25A8D" w:rsidP="00046D30">
            <w:pPr>
              <w:jc w:val="center"/>
              <w:rPr>
                <w:rFonts w:asciiTheme="majorHAnsi" w:hAnsiTheme="majorHAnsi" w:cstheme="minorHAnsi"/>
                <w:lang w:val="ro-RO"/>
              </w:rPr>
            </w:pPr>
          </w:p>
        </w:tc>
        <w:tc>
          <w:tcPr>
            <w:tcW w:w="1260" w:type="dxa"/>
          </w:tcPr>
          <w:p w:rsidR="00B25A8D" w:rsidRPr="006133AA" w:rsidRDefault="00B25A8D" w:rsidP="00046D30">
            <w:pPr>
              <w:jc w:val="center"/>
              <w:rPr>
                <w:rFonts w:asciiTheme="majorHAnsi" w:hAnsiTheme="majorHAnsi" w:cstheme="minorHAnsi"/>
                <w:lang w:val="ro-RO"/>
              </w:rPr>
            </w:pPr>
          </w:p>
        </w:tc>
        <w:tc>
          <w:tcPr>
            <w:tcW w:w="1553" w:type="dxa"/>
            <w:shd w:val="clear" w:color="auto" w:fill="auto"/>
            <w:noWrap/>
            <w:vAlign w:val="bottom"/>
          </w:tcPr>
          <w:p w:rsidR="00B25A8D" w:rsidRPr="006133AA" w:rsidRDefault="00B25A8D" w:rsidP="00046D30">
            <w:pPr>
              <w:jc w:val="center"/>
              <w:rPr>
                <w:rFonts w:asciiTheme="majorHAnsi" w:hAnsiTheme="majorHAnsi" w:cstheme="minorHAnsi"/>
                <w:lang w:val="ro-RO"/>
              </w:rPr>
            </w:pPr>
          </w:p>
        </w:tc>
      </w:tr>
      <w:tr w:rsidR="00B25A8D" w:rsidRPr="006133AA" w:rsidTr="00046D30">
        <w:trPr>
          <w:trHeight w:val="285"/>
        </w:trPr>
        <w:tc>
          <w:tcPr>
            <w:tcW w:w="1080" w:type="dxa"/>
            <w:shd w:val="clear" w:color="auto" w:fill="auto"/>
            <w:noWrap/>
            <w:vAlign w:val="bottom"/>
          </w:tcPr>
          <w:p w:rsidR="00B25A8D" w:rsidRPr="006133AA" w:rsidRDefault="00B25A8D" w:rsidP="00046D30">
            <w:pPr>
              <w:ind w:left="162"/>
              <w:rPr>
                <w:rFonts w:asciiTheme="majorHAnsi" w:hAnsiTheme="majorHAnsi" w:cstheme="minorHAnsi"/>
                <w:b/>
                <w:lang w:val="ro-RO"/>
              </w:rPr>
            </w:pPr>
          </w:p>
        </w:tc>
        <w:tc>
          <w:tcPr>
            <w:tcW w:w="2719" w:type="dxa"/>
            <w:shd w:val="clear" w:color="auto" w:fill="auto"/>
            <w:vAlign w:val="bottom"/>
          </w:tcPr>
          <w:p w:rsidR="00B25A8D" w:rsidRPr="006133AA" w:rsidRDefault="00B25A8D" w:rsidP="00046D30">
            <w:pPr>
              <w:ind w:left="-198" w:firstLine="198"/>
              <w:jc w:val="center"/>
              <w:rPr>
                <w:rFonts w:asciiTheme="majorHAnsi" w:hAnsiTheme="majorHAnsi" w:cstheme="minorHAnsi"/>
                <w:b/>
                <w:lang w:val="ro-RO"/>
              </w:rPr>
            </w:pPr>
            <w:r w:rsidRPr="006133AA">
              <w:rPr>
                <w:rFonts w:asciiTheme="majorHAnsi" w:hAnsiTheme="majorHAnsi" w:cstheme="minorHAnsi"/>
                <w:b/>
                <w:lang w:val="ro-RO"/>
              </w:rPr>
              <w:t>TOTAL</w:t>
            </w:r>
          </w:p>
        </w:tc>
        <w:tc>
          <w:tcPr>
            <w:tcW w:w="850" w:type="dxa"/>
          </w:tcPr>
          <w:p w:rsidR="00B25A8D" w:rsidRPr="006133AA" w:rsidRDefault="00B25A8D" w:rsidP="00046D30">
            <w:pPr>
              <w:jc w:val="center"/>
              <w:rPr>
                <w:rFonts w:asciiTheme="majorHAnsi" w:hAnsiTheme="majorHAnsi" w:cstheme="minorHAnsi"/>
                <w:b/>
                <w:lang w:val="ro-RO"/>
              </w:rPr>
            </w:pPr>
          </w:p>
        </w:tc>
        <w:tc>
          <w:tcPr>
            <w:tcW w:w="1044" w:type="dxa"/>
          </w:tcPr>
          <w:p w:rsidR="00B25A8D" w:rsidRPr="006133AA" w:rsidRDefault="00B25A8D" w:rsidP="00046D30">
            <w:pPr>
              <w:jc w:val="center"/>
              <w:rPr>
                <w:rFonts w:asciiTheme="majorHAnsi" w:hAnsiTheme="majorHAnsi" w:cstheme="minorHAnsi"/>
                <w:b/>
                <w:lang w:val="ro-RO"/>
              </w:rPr>
            </w:pPr>
          </w:p>
        </w:tc>
        <w:tc>
          <w:tcPr>
            <w:tcW w:w="1327" w:type="dxa"/>
          </w:tcPr>
          <w:p w:rsidR="00B25A8D" w:rsidRPr="006133AA" w:rsidRDefault="00B25A8D" w:rsidP="00046D30">
            <w:pPr>
              <w:jc w:val="center"/>
              <w:rPr>
                <w:rFonts w:asciiTheme="majorHAnsi" w:hAnsiTheme="majorHAnsi" w:cstheme="minorHAnsi"/>
                <w:b/>
                <w:lang w:val="ro-RO"/>
              </w:rPr>
            </w:pPr>
          </w:p>
        </w:tc>
        <w:tc>
          <w:tcPr>
            <w:tcW w:w="1260" w:type="dxa"/>
          </w:tcPr>
          <w:p w:rsidR="00B25A8D" w:rsidRPr="006133AA" w:rsidRDefault="00B25A8D" w:rsidP="00046D30">
            <w:pPr>
              <w:jc w:val="center"/>
              <w:rPr>
                <w:rFonts w:asciiTheme="majorHAnsi" w:hAnsiTheme="majorHAnsi" w:cstheme="minorHAnsi"/>
                <w:b/>
                <w:lang w:val="ro-RO"/>
              </w:rPr>
            </w:pPr>
          </w:p>
        </w:tc>
        <w:tc>
          <w:tcPr>
            <w:tcW w:w="1553" w:type="dxa"/>
            <w:shd w:val="clear" w:color="auto" w:fill="auto"/>
            <w:noWrap/>
            <w:vAlign w:val="bottom"/>
          </w:tcPr>
          <w:p w:rsidR="00B25A8D" w:rsidRPr="006133AA" w:rsidRDefault="00B25A8D" w:rsidP="00046D30">
            <w:pPr>
              <w:jc w:val="center"/>
              <w:rPr>
                <w:rFonts w:asciiTheme="majorHAnsi" w:hAnsiTheme="majorHAnsi" w:cstheme="minorHAnsi"/>
                <w:b/>
                <w:lang w:val="ro-RO"/>
              </w:rPr>
            </w:pPr>
          </w:p>
        </w:tc>
      </w:tr>
    </w:tbl>
    <w:p w:rsidR="00B25A8D" w:rsidRPr="006133AA" w:rsidRDefault="00B25A8D" w:rsidP="00B25A8D">
      <w:pPr>
        <w:rPr>
          <w:rFonts w:asciiTheme="majorHAnsi" w:hAnsiTheme="majorHAnsi" w:cstheme="minorHAnsi"/>
          <w:b/>
          <w:u w:val="single"/>
          <w:lang w:val="ro-RO"/>
        </w:rPr>
      </w:pPr>
    </w:p>
    <w:p w:rsidR="00B25A8D" w:rsidRPr="006133AA" w:rsidRDefault="00B25A8D" w:rsidP="00B25A8D">
      <w:pPr>
        <w:ind w:left="720" w:hanging="720"/>
        <w:jc w:val="both"/>
        <w:rPr>
          <w:rFonts w:asciiTheme="majorHAnsi" w:hAnsiTheme="majorHAnsi" w:cstheme="minorHAnsi"/>
          <w:lang w:val="ro-RO"/>
        </w:rPr>
      </w:pPr>
      <w:r w:rsidRPr="006133AA">
        <w:rPr>
          <w:rFonts w:asciiTheme="majorHAnsi" w:hAnsiTheme="majorHAnsi" w:cstheme="minorHAnsi"/>
          <w:b/>
          <w:lang w:val="ro-RO"/>
        </w:rPr>
        <w:t>2.</w:t>
      </w:r>
      <w:r w:rsidRPr="006133AA">
        <w:rPr>
          <w:rFonts w:asciiTheme="majorHAnsi" w:hAnsiTheme="majorHAnsi" w:cstheme="minorHAnsi"/>
          <w:b/>
          <w:lang w:val="ro-RO"/>
        </w:rPr>
        <w:tab/>
      </w:r>
      <w:r w:rsidRPr="006133AA">
        <w:rPr>
          <w:rFonts w:asciiTheme="majorHAnsi" w:hAnsiTheme="majorHAnsi" w:cstheme="minorHAnsi"/>
          <w:b/>
          <w:u w:val="single"/>
          <w:lang w:val="ro-RO"/>
        </w:rPr>
        <w:t>Preţ fix:</w:t>
      </w:r>
      <w:r w:rsidRPr="006133AA">
        <w:rPr>
          <w:rFonts w:asciiTheme="majorHAnsi" w:hAnsiTheme="majorHAnsi" w:cstheme="minorHAnsi"/>
          <w:b/>
          <w:lang w:val="ro-RO"/>
        </w:rPr>
        <w:t xml:space="preserve">  </w:t>
      </w:r>
      <w:r w:rsidRPr="006133AA">
        <w:rPr>
          <w:rFonts w:asciiTheme="majorHAnsi" w:hAnsiTheme="majorHAnsi" w:cstheme="minorHAnsi"/>
          <w:lang w:val="ro-RO"/>
        </w:rPr>
        <w:t>Preţul indicat mai sus este ferm şi fix şi nu poate fi modificat pe durata executării contractului.</w:t>
      </w:r>
    </w:p>
    <w:p w:rsidR="00B25A8D" w:rsidRPr="006133AA" w:rsidRDefault="00B25A8D" w:rsidP="00B25A8D">
      <w:pPr>
        <w:ind w:left="720" w:hanging="720"/>
        <w:rPr>
          <w:rFonts w:asciiTheme="majorHAnsi" w:hAnsiTheme="majorHAnsi" w:cstheme="minorHAnsi"/>
          <w:b/>
          <w:lang w:val="ro-RO"/>
        </w:rPr>
      </w:pPr>
    </w:p>
    <w:p w:rsidR="00B25A8D" w:rsidRPr="006133AA" w:rsidRDefault="00B25A8D" w:rsidP="00B25A8D">
      <w:pPr>
        <w:ind w:left="720" w:hanging="720"/>
        <w:jc w:val="both"/>
        <w:rPr>
          <w:rFonts w:asciiTheme="majorHAnsi" w:hAnsiTheme="majorHAnsi" w:cstheme="minorHAnsi"/>
          <w:i/>
          <w:lang w:val="ro-RO"/>
        </w:rPr>
      </w:pPr>
      <w:r w:rsidRPr="006133AA">
        <w:rPr>
          <w:rFonts w:asciiTheme="majorHAnsi" w:hAnsiTheme="majorHAnsi" w:cstheme="minorHAnsi"/>
          <w:b/>
          <w:lang w:val="ro-RO"/>
        </w:rPr>
        <w:t>3.</w:t>
      </w:r>
      <w:r w:rsidRPr="006133AA">
        <w:rPr>
          <w:rFonts w:asciiTheme="majorHAnsi" w:hAnsiTheme="majorHAnsi" w:cstheme="minorHAnsi"/>
          <w:b/>
          <w:lang w:val="ro-RO"/>
        </w:rPr>
        <w:tab/>
      </w:r>
      <w:r w:rsidRPr="006133AA">
        <w:rPr>
          <w:rFonts w:asciiTheme="majorHAnsi" w:hAnsiTheme="majorHAnsi" w:cstheme="minorHAnsi"/>
          <w:b/>
          <w:u w:val="single"/>
          <w:lang w:val="ro-RO"/>
        </w:rPr>
        <w:t>Grafic de livrare:</w:t>
      </w:r>
      <w:r w:rsidRPr="006133AA">
        <w:rPr>
          <w:rFonts w:asciiTheme="majorHAnsi" w:hAnsiTheme="majorHAnsi" w:cstheme="minorHAnsi"/>
          <w:b/>
          <w:lang w:val="ro-RO"/>
        </w:rPr>
        <w:t xml:space="preserve"> </w:t>
      </w:r>
      <w:r w:rsidRPr="006133AA">
        <w:rPr>
          <w:rFonts w:asciiTheme="majorHAnsi" w:hAnsiTheme="majorHAnsi" w:cstheme="minorHAnsi"/>
          <w:lang w:val="ro-RO"/>
        </w:rPr>
        <w:t xml:space="preserve">Livrarea se efectuează în cel mult 2 săptămâni de la semnarea Contractului/ Notei de Comanda, la destinația finală indicată, conform următorului grafic: </w:t>
      </w:r>
      <w:r w:rsidRPr="006133AA">
        <w:rPr>
          <w:rFonts w:asciiTheme="majorHAnsi" w:hAnsiTheme="majorHAnsi" w:cstheme="minorHAnsi"/>
          <w:i/>
          <w:lang w:val="ro-RO"/>
        </w:rPr>
        <w:t>[a se completa de către Ofertant]</w:t>
      </w:r>
    </w:p>
    <w:p w:rsidR="00B25A8D" w:rsidRPr="006133AA" w:rsidRDefault="00B25A8D" w:rsidP="00B25A8D">
      <w:pPr>
        <w:ind w:left="720" w:hanging="720"/>
        <w:jc w:val="both"/>
        <w:rPr>
          <w:rFonts w:asciiTheme="majorHAnsi" w:hAnsiTheme="majorHAnsi"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B25A8D" w:rsidRPr="006133AA" w:rsidTr="00046D30">
        <w:trPr>
          <w:trHeight w:val="285"/>
        </w:trPr>
        <w:tc>
          <w:tcPr>
            <w:tcW w:w="900" w:type="dxa"/>
            <w:shd w:val="clear" w:color="auto" w:fill="auto"/>
            <w:noWrap/>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Nr. crt.</w:t>
            </w:r>
          </w:p>
        </w:tc>
        <w:tc>
          <w:tcPr>
            <w:tcW w:w="4033" w:type="dxa"/>
            <w:shd w:val="clear" w:color="auto" w:fill="auto"/>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Denumirea produselor</w:t>
            </w:r>
          </w:p>
        </w:tc>
        <w:tc>
          <w:tcPr>
            <w:tcW w:w="1276" w:type="dxa"/>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Cant.</w:t>
            </w:r>
          </w:p>
        </w:tc>
        <w:tc>
          <w:tcPr>
            <w:tcW w:w="3624" w:type="dxa"/>
            <w:vAlign w:val="center"/>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Termene de livrare</w:t>
            </w:r>
          </w:p>
        </w:tc>
      </w:tr>
      <w:tr w:rsidR="00B25A8D" w:rsidRPr="006133AA" w:rsidTr="00046D30">
        <w:trPr>
          <w:trHeight w:val="285"/>
        </w:trPr>
        <w:tc>
          <w:tcPr>
            <w:tcW w:w="900" w:type="dxa"/>
            <w:shd w:val="clear" w:color="auto" w:fill="auto"/>
            <w:noWrap/>
            <w:vAlign w:val="bottom"/>
          </w:tcPr>
          <w:p w:rsidR="00B25A8D" w:rsidRPr="006133AA" w:rsidRDefault="00B25A8D" w:rsidP="00046D30">
            <w:pPr>
              <w:ind w:left="162"/>
              <w:rPr>
                <w:rFonts w:asciiTheme="majorHAnsi" w:hAnsiTheme="majorHAnsi" w:cstheme="minorHAnsi"/>
                <w:lang w:val="ro-RO"/>
              </w:rPr>
            </w:pPr>
          </w:p>
        </w:tc>
        <w:tc>
          <w:tcPr>
            <w:tcW w:w="4033" w:type="dxa"/>
            <w:shd w:val="clear" w:color="auto" w:fill="auto"/>
            <w:vAlign w:val="bottom"/>
          </w:tcPr>
          <w:p w:rsidR="00B25A8D" w:rsidRPr="006133AA" w:rsidRDefault="00B25A8D" w:rsidP="00046D30">
            <w:pPr>
              <w:ind w:left="-198" w:firstLine="198"/>
              <w:jc w:val="center"/>
              <w:rPr>
                <w:rFonts w:asciiTheme="majorHAnsi" w:hAnsiTheme="majorHAnsi" w:cstheme="minorHAnsi"/>
                <w:lang w:val="ro-RO"/>
              </w:rPr>
            </w:pPr>
          </w:p>
        </w:tc>
        <w:tc>
          <w:tcPr>
            <w:tcW w:w="1276" w:type="dxa"/>
          </w:tcPr>
          <w:p w:rsidR="00B25A8D" w:rsidRPr="006133AA" w:rsidRDefault="00B25A8D" w:rsidP="00046D30">
            <w:pPr>
              <w:jc w:val="center"/>
              <w:rPr>
                <w:rFonts w:asciiTheme="majorHAnsi" w:hAnsiTheme="majorHAnsi" w:cstheme="minorHAnsi"/>
                <w:lang w:val="ro-RO"/>
              </w:rPr>
            </w:pPr>
          </w:p>
        </w:tc>
        <w:tc>
          <w:tcPr>
            <w:tcW w:w="3624" w:type="dxa"/>
          </w:tcPr>
          <w:p w:rsidR="00B25A8D" w:rsidRPr="006133AA" w:rsidRDefault="00B25A8D" w:rsidP="00046D30">
            <w:pPr>
              <w:jc w:val="center"/>
              <w:rPr>
                <w:rFonts w:asciiTheme="majorHAnsi" w:hAnsiTheme="majorHAnsi" w:cstheme="minorHAnsi"/>
                <w:lang w:val="ro-RO"/>
              </w:rPr>
            </w:pPr>
          </w:p>
        </w:tc>
      </w:tr>
      <w:tr w:rsidR="00B25A8D" w:rsidRPr="006133AA" w:rsidTr="00046D30">
        <w:trPr>
          <w:trHeight w:val="285"/>
        </w:trPr>
        <w:tc>
          <w:tcPr>
            <w:tcW w:w="900" w:type="dxa"/>
            <w:shd w:val="clear" w:color="auto" w:fill="auto"/>
            <w:noWrap/>
            <w:vAlign w:val="bottom"/>
          </w:tcPr>
          <w:p w:rsidR="00B25A8D" w:rsidRPr="006133AA" w:rsidRDefault="00B25A8D" w:rsidP="00046D30">
            <w:pPr>
              <w:ind w:left="162"/>
              <w:rPr>
                <w:rFonts w:asciiTheme="majorHAnsi" w:hAnsiTheme="majorHAnsi" w:cstheme="minorHAnsi"/>
                <w:lang w:val="ro-RO"/>
              </w:rPr>
            </w:pPr>
          </w:p>
        </w:tc>
        <w:tc>
          <w:tcPr>
            <w:tcW w:w="4033" w:type="dxa"/>
            <w:shd w:val="clear" w:color="auto" w:fill="auto"/>
            <w:vAlign w:val="bottom"/>
          </w:tcPr>
          <w:p w:rsidR="00B25A8D" w:rsidRPr="006133AA" w:rsidRDefault="00B25A8D" w:rsidP="00046D30">
            <w:pPr>
              <w:ind w:left="-198" w:firstLine="198"/>
              <w:jc w:val="center"/>
              <w:rPr>
                <w:rFonts w:asciiTheme="majorHAnsi" w:hAnsiTheme="majorHAnsi" w:cstheme="minorHAnsi"/>
                <w:lang w:val="ro-RO"/>
              </w:rPr>
            </w:pPr>
          </w:p>
        </w:tc>
        <w:tc>
          <w:tcPr>
            <w:tcW w:w="1276" w:type="dxa"/>
          </w:tcPr>
          <w:p w:rsidR="00B25A8D" w:rsidRPr="006133AA" w:rsidRDefault="00B25A8D" w:rsidP="00046D30">
            <w:pPr>
              <w:jc w:val="center"/>
              <w:rPr>
                <w:rFonts w:asciiTheme="majorHAnsi" w:hAnsiTheme="majorHAnsi" w:cstheme="minorHAnsi"/>
                <w:lang w:val="ro-RO"/>
              </w:rPr>
            </w:pPr>
          </w:p>
        </w:tc>
        <w:tc>
          <w:tcPr>
            <w:tcW w:w="3624" w:type="dxa"/>
          </w:tcPr>
          <w:p w:rsidR="00B25A8D" w:rsidRPr="006133AA" w:rsidRDefault="00B25A8D" w:rsidP="00046D30">
            <w:pPr>
              <w:jc w:val="center"/>
              <w:rPr>
                <w:rFonts w:asciiTheme="majorHAnsi" w:hAnsiTheme="majorHAnsi" w:cstheme="minorHAnsi"/>
                <w:lang w:val="ro-RO"/>
              </w:rPr>
            </w:pPr>
          </w:p>
        </w:tc>
      </w:tr>
      <w:tr w:rsidR="00B25A8D" w:rsidRPr="006133AA" w:rsidTr="00046D30">
        <w:trPr>
          <w:trHeight w:val="285"/>
        </w:trPr>
        <w:tc>
          <w:tcPr>
            <w:tcW w:w="900" w:type="dxa"/>
            <w:shd w:val="clear" w:color="auto" w:fill="auto"/>
            <w:noWrap/>
            <w:vAlign w:val="bottom"/>
          </w:tcPr>
          <w:p w:rsidR="00B25A8D" w:rsidRPr="006133AA" w:rsidRDefault="00B25A8D" w:rsidP="00046D30">
            <w:pPr>
              <w:ind w:left="162"/>
              <w:rPr>
                <w:rFonts w:asciiTheme="majorHAnsi" w:hAnsiTheme="majorHAnsi" w:cstheme="minorHAnsi"/>
                <w:lang w:val="ro-RO"/>
              </w:rPr>
            </w:pPr>
          </w:p>
        </w:tc>
        <w:tc>
          <w:tcPr>
            <w:tcW w:w="4033" w:type="dxa"/>
            <w:shd w:val="clear" w:color="auto" w:fill="auto"/>
            <w:vAlign w:val="bottom"/>
          </w:tcPr>
          <w:p w:rsidR="00B25A8D" w:rsidRPr="006133AA" w:rsidRDefault="00B25A8D" w:rsidP="00046D30">
            <w:pPr>
              <w:ind w:left="-198" w:firstLine="198"/>
              <w:jc w:val="center"/>
              <w:rPr>
                <w:rFonts w:asciiTheme="majorHAnsi" w:hAnsiTheme="majorHAnsi" w:cstheme="minorHAnsi"/>
                <w:lang w:val="ro-RO"/>
              </w:rPr>
            </w:pPr>
          </w:p>
        </w:tc>
        <w:tc>
          <w:tcPr>
            <w:tcW w:w="1276" w:type="dxa"/>
          </w:tcPr>
          <w:p w:rsidR="00B25A8D" w:rsidRPr="006133AA" w:rsidRDefault="00B25A8D" w:rsidP="00046D30">
            <w:pPr>
              <w:jc w:val="center"/>
              <w:rPr>
                <w:rFonts w:asciiTheme="majorHAnsi" w:hAnsiTheme="majorHAnsi" w:cstheme="minorHAnsi"/>
                <w:lang w:val="ro-RO"/>
              </w:rPr>
            </w:pPr>
          </w:p>
        </w:tc>
        <w:tc>
          <w:tcPr>
            <w:tcW w:w="3624" w:type="dxa"/>
          </w:tcPr>
          <w:p w:rsidR="00B25A8D" w:rsidRPr="006133AA" w:rsidRDefault="00B25A8D" w:rsidP="00046D30">
            <w:pPr>
              <w:jc w:val="center"/>
              <w:rPr>
                <w:rFonts w:asciiTheme="majorHAnsi" w:hAnsiTheme="majorHAnsi" w:cstheme="minorHAnsi"/>
                <w:lang w:val="ro-RO"/>
              </w:rPr>
            </w:pPr>
          </w:p>
        </w:tc>
      </w:tr>
    </w:tbl>
    <w:p w:rsidR="00B25A8D" w:rsidRPr="006133AA" w:rsidRDefault="00B25A8D" w:rsidP="00B25A8D">
      <w:pPr>
        <w:rPr>
          <w:rFonts w:asciiTheme="majorHAnsi" w:hAnsiTheme="majorHAnsi" w:cstheme="minorHAnsi"/>
          <w:b/>
          <w:lang w:val="ro-RO"/>
        </w:rPr>
      </w:pPr>
    </w:p>
    <w:p w:rsidR="00B25A8D" w:rsidRPr="006133AA" w:rsidRDefault="00B25A8D" w:rsidP="00B25A8D">
      <w:pPr>
        <w:jc w:val="both"/>
        <w:rPr>
          <w:rFonts w:asciiTheme="majorHAnsi" w:hAnsiTheme="majorHAnsi" w:cstheme="minorHAnsi"/>
          <w:lang w:val="ro-RO"/>
        </w:rPr>
      </w:pPr>
      <w:r w:rsidRPr="006133AA">
        <w:rPr>
          <w:rFonts w:asciiTheme="majorHAnsi" w:hAnsiTheme="majorHAnsi" w:cstheme="minorHAnsi"/>
          <w:b/>
          <w:lang w:val="ro-RO"/>
        </w:rPr>
        <w:t>4.</w:t>
      </w:r>
      <w:r w:rsidRPr="006133AA">
        <w:rPr>
          <w:rFonts w:asciiTheme="majorHAnsi" w:hAnsiTheme="majorHAnsi" w:cstheme="minorHAnsi"/>
          <w:b/>
          <w:lang w:val="ro-RO"/>
        </w:rPr>
        <w:tab/>
      </w:r>
      <w:r w:rsidRPr="006133AA">
        <w:rPr>
          <w:rFonts w:asciiTheme="majorHAnsi" w:hAnsiTheme="majorHAnsi" w:cstheme="minorHAnsi"/>
          <w:b/>
          <w:u w:val="single"/>
          <w:lang w:val="ro-RO"/>
        </w:rPr>
        <w:t>Plata</w:t>
      </w:r>
      <w:r w:rsidRPr="006133AA">
        <w:rPr>
          <w:rFonts w:asciiTheme="majorHAnsi" w:hAnsiTheme="majorHAnsi" w:cstheme="minorHAnsi"/>
          <w:b/>
          <w:lang w:val="ro-RO"/>
        </w:rPr>
        <w:t xml:space="preserve"> </w:t>
      </w:r>
      <w:r w:rsidRPr="006133AA">
        <w:rPr>
          <w:rFonts w:asciiTheme="majorHAnsi" w:hAnsiTheme="majorHAnsi" w:cstheme="minorHAnsi"/>
          <w:lang w:val="ro-RO"/>
        </w:rPr>
        <w:t xml:space="preserve">facturii se va efectua în lei, 100% la livrarea efectivă a produselor la destinaţia finală indicată, pe baza facturii Furnizorului şi a procesului - verbal de recepţie, conform </w:t>
      </w:r>
      <w:r w:rsidRPr="006133AA">
        <w:rPr>
          <w:rFonts w:asciiTheme="majorHAnsi" w:hAnsiTheme="majorHAnsi" w:cstheme="minorHAnsi"/>
          <w:i/>
          <w:lang w:val="ro-RO"/>
        </w:rPr>
        <w:t>Graficului de livrare</w:t>
      </w:r>
      <w:r w:rsidRPr="006133AA">
        <w:rPr>
          <w:rFonts w:asciiTheme="majorHAnsi" w:hAnsiTheme="majorHAnsi" w:cstheme="minorHAnsi"/>
          <w:lang w:val="ro-RO"/>
        </w:rPr>
        <w:t>.</w:t>
      </w:r>
    </w:p>
    <w:p w:rsidR="00B25A8D" w:rsidRPr="006133AA" w:rsidRDefault="00B25A8D" w:rsidP="00B25A8D">
      <w:pPr>
        <w:tabs>
          <w:tab w:val="left" w:pos="-2127"/>
        </w:tabs>
        <w:suppressAutoHyphens/>
        <w:ind w:left="540" w:firstLine="27"/>
        <w:jc w:val="both"/>
        <w:rPr>
          <w:rFonts w:asciiTheme="majorHAnsi" w:hAnsiTheme="majorHAnsi" w:cstheme="minorHAnsi"/>
          <w:lang w:val="ro-RO"/>
        </w:rPr>
      </w:pPr>
    </w:p>
    <w:p w:rsidR="00B25A8D" w:rsidRPr="006133AA" w:rsidRDefault="00B25A8D" w:rsidP="00B25A8D">
      <w:pPr>
        <w:jc w:val="both"/>
        <w:rPr>
          <w:rFonts w:asciiTheme="majorHAnsi" w:hAnsiTheme="majorHAnsi" w:cstheme="minorHAnsi"/>
          <w:lang w:val="ro-RO"/>
        </w:rPr>
      </w:pPr>
      <w:r w:rsidRPr="006133AA">
        <w:rPr>
          <w:rFonts w:asciiTheme="majorHAnsi" w:hAnsiTheme="majorHAnsi" w:cstheme="minorHAnsi"/>
          <w:b/>
          <w:lang w:val="ro-RO"/>
        </w:rPr>
        <w:t>5.</w:t>
      </w:r>
      <w:r w:rsidRPr="006133AA">
        <w:rPr>
          <w:rFonts w:asciiTheme="majorHAnsi" w:hAnsiTheme="majorHAnsi" w:cstheme="minorHAnsi"/>
          <w:b/>
          <w:lang w:val="ro-RO"/>
        </w:rPr>
        <w:tab/>
      </w:r>
      <w:r w:rsidRPr="006133AA">
        <w:rPr>
          <w:rFonts w:asciiTheme="majorHAnsi" w:hAnsiTheme="majorHAnsi" w:cstheme="minorHAnsi"/>
          <w:b/>
          <w:u w:val="single"/>
          <w:lang w:val="ro-RO"/>
        </w:rPr>
        <w:t>Garanţie</w:t>
      </w:r>
      <w:r w:rsidRPr="006133AA">
        <w:rPr>
          <w:rFonts w:asciiTheme="majorHAnsi" w:hAnsiTheme="majorHAnsi" w:cstheme="minorHAnsi"/>
          <w:b/>
          <w:lang w:val="ro-RO"/>
        </w:rPr>
        <w:t xml:space="preserve">: </w:t>
      </w:r>
      <w:r w:rsidRPr="006133AA">
        <w:rPr>
          <w:rFonts w:asciiTheme="majorHAnsi" w:hAnsiTheme="majorHAnsi" w:cstheme="minorHAnsi"/>
          <w:lang w:val="ro-RO"/>
        </w:rPr>
        <w:t>Bunurile oferite vor fi acoperite de garanţia producătorului cel puţin 2 ani de la data livrării către Beneficiar. Vă rugăm să menţionaţi perioada de garanţie şi termenii garanţiei, în detaliu. Perioada de garanție acordată produselor rezultă din certificatele de garanție care vor însoți produsele livrate și începe de la data recepției acestora. Achizitorul are dreptul de a notifica imediat furnizorului , în scris, orice plângere sau reclamație ce apare în conformitate cu această garanție.</w:t>
      </w:r>
    </w:p>
    <w:p w:rsidR="00B25A8D" w:rsidRPr="006133AA" w:rsidRDefault="00B25A8D" w:rsidP="00B25A8D">
      <w:pPr>
        <w:ind w:left="720" w:hanging="720"/>
        <w:rPr>
          <w:rFonts w:asciiTheme="majorHAnsi" w:hAnsiTheme="majorHAnsi" w:cstheme="minorHAnsi"/>
          <w:b/>
          <w:lang w:val="ro-RO"/>
        </w:rPr>
      </w:pPr>
    </w:p>
    <w:p w:rsidR="00B25A8D" w:rsidRPr="006133AA" w:rsidRDefault="00B25A8D" w:rsidP="00B25A8D">
      <w:pPr>
        <w:ind w:left="720" w:hanging="720"/>
        <w:rPr>
          <w:rFonts w:asciiTheme="majorHAnsi" w:hAnsiTheme="majorHAnsi" w:cstheme="minorHAnsi"/>
          <w:b/>
          <w:u w:val="single"/>
          <w:lang w:val="ro-RO"/>
        </w:rPr>
      </w:pPr>
      <w:r w:rsidRPr="006133AA">
        <w:rPr>
          <w:rFonts w:asciiTheme="majorHAnsi" w:hAnsiTheme="majorHAnsi" w:cstheme="minorHAnsi"/>
          <w:b/>
          <w:lang w:val="ro-RO"/>
        </w:rPr>
        <w:t>6.</w:t>
      </w:r>
      <w:r w:rsidRPr="006133AA">
        <w:rPr>
          <w:rFonts w:asciiTheme="majorHAnsi" w:hAnsiTheme="majorHAnsi" w:cstheme="minorHAnsi"/>
          <w:b/>
          <w:lang w:val="ro-RO"/>
        </w:rPr>
        <w:tab/>
      </w:r>
      <w:r w:rsidRPr="006133AA">
        <w:rPr>
          <w:rFonts w:asciiTheme="majorHAnsi" w:hAnsiTheme="majorHAnsi" w:cstheme="minorHAnsi"/>
          <w:b/>
          <w:u w:val="single"/>
          <w:lang w:val="ro-RO"/>
        </w:rPr>
        <w:t xml:space="preserve">Instrucţiuni de ambalare: </w:t>
      </w:r>
    </w:p>
    <w:p w:rsidR="00B25A8D" w:rsidRPr="006133AA" w:rsidRDefault="00B25A8D" w:rsidP="00B25A8D">
      <w:pPr>
        <w:pStyle w:val="NormalWeb"/>
        <w:shd w:val="clear" w:color="auto" w:fill="FFFFFF"/>
        <w:spacing w:before="75" w:beforeAutospacing="0" w:after="75" w:afterAutospacing="0"/>
        <w:ind w:left="75" w:right="75"/>
        <w:rPr>
          <w:rFonts w:asciiTheme="majorHAnsi" w:hAnsiTheme="majorHAnsi" w:cstheme="minorHAnsi"/>
          <w:lang w:val="ro-RO"/>
        </w:rPr>
      </w:pPr>
      <w:r w:rsidRPr="006133AA">
        <w:rPr>
          <w:rFonts w:asciiTheme="majorHAnsi" w:hAnsiTheme="majorHAnsi" w:cstheme="minorHAnsi"/>
          <w:lang w:val="ro-RO"/>
        </w:rPr>
        <w:lastRenderedPageBreak/>
        <w:tab/>
      </w:r>
      <w:r w:rsidRPr="006133AA">
        <w:rPr>
          <w:rFonts w:asciiTheme="majorHAnsi" w:hAnsiTheme="majorHAnsi" w:cstheme="minorHAnsi"/>
          <w:lang w:val="ro-RO"/>
        </w:rPr>
        <w:tab/>
        <w:t>Furnizorul va asigura ambalarea produselor pentru a împiedica avarierea sau deteriorarea lor în timpul transportului către destinaţia finală. Produsele se vor transporta ambalate, după caz, conform prevederilor din standardele de execuție a acestora astfel încât să se asigure integritatea lor pe timpul transportului, manipulării și depozitării până la predarea lor la Colegiul Silvic Bucovina, Câmpulung Moldovenesc.</w:t>
      </w:r>
    </w:p>
    <w:p w:rsidR="00B25A8D" w:rsidRPr="006133AA" w:rsidRDefault="00B25A8D" w:rsidP="00B25A8D">
      <w:pPr>
        <w:pStyle w:val="NormalWeb"/>
        <w:shd w:val="clear" w:color="auto" w:fill="FFFFFF"/>
        <w:spacing w:before="75" w:beforeAutospacing="0" w:after="75" w:afterAutospacing="0"/>
        <w:ind w:left="75" w:right="75"/>
        <w:rPr>
          <w:rFonts w:asciiTheme="majorHAnsi" w:hAnsiTheme="majorHAnsi" w:cstheme="minorHAnsi"/>
          <w:lang w:val="ro-RO"/>
        </w:rPr>
      </w:pPr>
      <w:r w:rsidRPr="006133AA">
        <w:rPr>
          <w:rFonts w:asciiTheme="majorHAnsi" w:hAnsiTheme="majorHAnsi" w:cstheme="minorHAnsi"/>
          <w:i/>
          <w:iCs/>
          <w:lang w:val="ro-RO"/>
        </w:rPr>
        <w:t>  </w:t>
      </w:r>
      <w:r w:rsidRPr="006133AA">
        <w:rPr>
          <w:rFonts w:asciiTheme="majorHAnsi" w:hAnsiTheme="majorHAnsi" w:cstheme="minorHAnsi"/>
          <w:lang w:val="ro-RO"/>
        </w:rPr>
        <w:t> Costurile de orice fel , inclusiv cele pentru transport, ambalare, taxe vamale, asigurări împotriva riscurilor de orice fel etc., intră în sarcina contractantului și vor fi  incluse în ofertă.</w:t>
      </w:r>
    </w:p>
    <w:p w:rsidR="00B25A8D" w:rsidRPr="006133AA" w:rsidRDefault="00B25A8D" w:rsidP="00B25A8D">
      <w:pPr>
        <w:tabs>
          <w:tab w:val="left" w:pos="90"/>
        </w:tabs>
        <w:suppressAutoHyphens/>
        <w:ind w:right="-72"/>
        <w:jc w:val="both"/>
        <w:rPr>
          <w:rFonts w:asciiTheme="majorHAnsi" w:hAnsiTheme="majorHAnsi" w:cstheme="minorHAnsi"/>
          <w:lang w:val="ro-RO"/>
        </w:rPr>
      </w:pPr>
    </w:p>
    <w:p w:rsidR="00B25A8D" w:rsidRPr="006133AA" w:rsidRDefault="00B25A8D" w:rsidP="00B25A8D">
      <w:pPr>
        <w:tabs>
          <w:tab w:val="left" w:pos="90"/>
        </w:tabs>
        <w:suppressAutoHyphens/>
        <w:ind w:right="-72"/>
        <w:jc w:val="both"/>
        <w:rPr>
          <w:rFonts w:asciiTheme="majorHAnsi" w:hAnsiTheme="majorHAnsi" w:cstheme="minorHAnsi"/>
          <w:lang w:val="ro-RO"/>
        </w:rPr>
      </w:pPr>
    </w:p>
    <w:p w:rsidR="00B25A8D" w:rsidRPr="006133AA" w:rsidRDefault="00B25A8D" w:rsidP="00B25A8D">
      <w:pPr>
        <w:ind w:left="720" w:hanging="720"/>
        <w:jc w:val="both"/>
        <w:rPr>
          <w:rFonts w:asciiTheme="majorHAnsi" w:hAnsiTheme="majorHAnsi" w:cstheme="minorHAnsi"/>
          <w:b/>
          <w:lang w:val="ro-RO"/>
        </w:rPr>
      </w:pPr>
      <w:r w:rsidRPr="006133AA">
        <w:rPr>
          <w:rFonts w:asciiTheme="majorHAnsi" w:hAnsiTheme="majorHAnsi" w:cstheme="minorHAnsi"/>
          <w:b/>
          <w:lang w:val="ro-RO"/>
        </w:rPr>
        <w:t xml:space="preserve">7. </w:t>
      </w:r>
      <w:r w:rsidRPr="006133AA">
        <w:rPr>
          <w:rFonts w:asciiTheme="majorHAnsi" w:hAnsiTheme="majorHAnsi" w:cstheme="minorHAnsi"/>
          <w:b/>
          <w:lang w:val="ro-RO"/>
        </w:rPr>
        <w:tab/>
      </w:r>
      <w:r w:rsidRPr="006133AA">
        <w:rPr>
          <w:rFonts w:asciiTheme="majorHAnsi" w:hAnsiTheme="majorHAnsi" w:cstheme="minorHAnsi"/>
          <w:b/>
          <w:u w:val="single"/>
          <w:lang w:val="ro-RO"/>
        </w:rPr>
        <w:t>Specificaţii Tehnice:</w:t>
      </w:r>
    </w:p>
    <w:p w:rsidR="00B25A8D" w:rsidRPr="006133AA" w:rsidRDefault="00B25A8D" w:rsidP="00B25A8D">
      <w:pPr>
        <w:ind w:left="720" w:hanging="720"/>
        <w:jc w:val="both"/>
        <w:rPr>
          <w:rFonts w:asciiTheme="majorHAnsi" w:hAnsiTheme="majorHAnsi" w:cstheme="minorHAnsi"/>
          <w:i/>
          <w:lang w:val="ro-RO"/>
        </w:rPr>
      </w:pPr>
      <w:r w:rsidRPr="006133AA">
        <w:rPr>
          <w:rFonts w:asciiTheme="majorHAnsi" w:hAnsiTheme="majorHAnsi" w:cstheme="minorHAnsi"/>
          <w:i/>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25A8D" w:rsidRPr="006133AA" w:rsidTr="00046D30">
        <w:trPr>
          <w:trHeight w:val="285"/>
        </w:trPr>
        <w:tc>
          <w:tcPr>
            <w:tcW w:w="4680" w:type="dxa"/>
            <w:shd w:val="clear" w:color="auto" w:fill="auto"/>
            <w:vAlign w:val="bottom"/>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A. Specificații tehnice solicitate</w:t>
            </w:r>
          </w:p>
          <w:p w:rsidR="00B25A8D" w:rsidRPr="006133AA" w:rsidRDefault="00B25A8D" w:rsidP="00046D30">
            <w:pPr>
              <w:jc w:val="center"/>
              <w:rPr>
                <w:rFonts w:asciiTheme="majorHAnsi" w:hAnsiTheme="majorHAnsi" w:cstheme="minorHAnsi"/>
                <w:i/>
                <w:lang w:val="ro-RO"/>
              </w:rPr>
            </w:pPr>
          </w:p>
        </w:tc>
        <w:tc>
          <w:tcPr>
            <w:tcW w:w="4320" w:type="dxa"/>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B. Specificații tehnice ofertate</w:t>
            </w:r>
          </w:p>
          <w:p w:rsidR="00B25A8D" w:rsidRPr="006133AA" w:rsidRDefault="00B25A8D" w:rsidP="00046D30">
            <w:pPr>
              <w:jc w:val="center"/>
              <w:rPr>
                <w:rFonts w:asciiTheme="majorHAnsi" w:hAnsiTheme="majorHAnsi" w:cstheme="minorHAnsi"/>
                <w:i/>
                <w:u w:val="single"/>
                <w:lang w:val="ro-RO"/>
              </w:rPr>
            </w:pPr>
            <w:r w:rsidRPr="006133AA">
              <w:rPr>
                <w:rFonts w:asciiTheme="majorHAnsi" w:hAnsiTheme="majorHAnsi" w:cstheme="minorHAnsi"/>
                <w:i/>
                <w:lang w:val="ro-RO"/>
              </w:rPr>
              <w:t>[a se completa de către Ofertant]</w:t>
            </w:r>
          </w:p>
        </w:tc>
      </w:tr>
      <w:tr w:rsidR="00B25A8D" w:rsidRPr="006133AA" w:rsidTr="00046D30">
        <w:trPr>
          <w:trHeight w:val="285"/>
        </w:trPr>
        <w:tc>
          <w:tcPr>
            <w:tcW w:w="4680" w:type="dxa"/>
            <w:shd w:val="clear" w:color="auto" w:fill="auto"/>
            <w:vAlign w:val="bottom"/>
          </w:tcPr>
          <w:p w:rsidR="00B25A8D" w:rsidRPr="006133AA" w:rsidRDefault="00B25A8D" w:rsidP="00B25A8D">
            <w:pPr>
              <w:ind w:left="-13" w:firstLine="13"/>
              <w:rPr>
                <w:rFonts w:cstheme="minorHAnsi"/>
                <w:lang w:val="ro-RO"/>
              </w:rPr>
            </w:pPr>
            <w:r w:rsidRPr="006133AA">
              <w:rPr>
                <w:rFonts w:cstheme="minorHAnsi"/>
                <w:lang w:val="ro-RO"/>
              </w:rPr>
              <w:t xml:space="preserve">Denumire produs </w:t>
            </w:r>
            <w:r>
              <w:rPr>
                <w:rFonts w:cstheme="minorHAnsi"/>
                <w:lang w:val="ro-RO"/>
              </w:rPr>
              <w:t>Toner Xerox</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Marca / modelul produsului</w:t>
            </w:r>
          </w:p>
        </w:tc>
      </w:tr>
      <w:tr w:rsidR="00B25A8D" w:rsidRPr="006133AA" w:rsidTr="00046D30">
        <w:trPr>
          <w:trHeight w:val="285"/>
        </w:trPr>
        <w:tc>
          <w:tcPr>
            <w:tcW w:w="4680" w:type="dxa"/>
            <w:shd w:val="clear" w:color="auto" w:fill="auto"/>
            <w:vAlign w:val="bottom"/>
          </w:tcPr>
          <w:p w:rsidR="00B25A8D" w:rsidRPr="006133AA" w:rsidRDefault="00B25A8D" w:rsidP="00B25A8D">
            <w:pPr>
              <w:ind w:left="-13" w:firstLine="13"/>
              <w:rPr>
                <w:rFonts w:cstheme="minorHAnsi"/>
                <w:lang w:val="ro-RO"/>
              </w:rPr>
            </w:pPr>
            <w:r w:rsidRPr="006133AA">
              <w:rPr>
                <w:rFonts w:cstheme="minorHAnsi"/>
                <w:lang w:val="ro-RO"/>
              </w:rPr>
              <w:t xml:space="preserve">Descriere generală </w:t>
            </w:r>
            <w:r>
              <w:rPr>
                <w:rFonts w:cstheme="minorHAnsi"/>
                <w:lang w:val="ro-RO"/>
              </w:rPr>
              <w:t>Toner Xerox</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Descriere generală</w:t>
            </w:r>
          </w:p>
        </w:tc>
      </w:tr>
      <w:tr w:rsidR="00B25A8D" w:rsidRPr="006133AA" w:rsidTr="00046D30">
        <w:trPr>
          <w:trHeight w:val="285"/>
        </w:trPr>
        <w:tc>
          <w:tcPr>
            <w:tcW w:w="4680" w:type="dxa"/>
            <w:shd w:val="clear" w:color="auto" w:fill="auto"/>
            <w:vAlign w:val="bottom"/>
          </w:tcPr>
          <w:p w:rsidR="00B25A8D" w:rsidRPr="006133AA" w:rsidRDefault="00B25A8D" w:rsidP="00046D30">
            <w:pPr>
              <w:ind w:left="-13" w:firstLine="13"/>
              <w:rPr>
                <w:rFonts w:cstheme="minorHAnsi"/>
                <w:lang w:val="ro-RO"/>
              </w:rPr>
            </w:pPr>
            <w:r w:rsidRPr="006133AA">
              <w:rPr>
                <w:rFonts w:cstheme="minorHAnsi"/>
                <w:lang w:val="ro-RO"/>
              </w:rPr>
              <w:t>Detalii specifice şi standarde tehnice minim acceptate de către Beneficiar</w:t>
            </w:r>
          </w:p>
          <w:p w:rsidR="00B25A8D" w:rsidRPr="006133AA" w:rsidRDefault="007F317D" w:rsidP="007F317D">
            <w:pPr>
              <w:ind w:left="-13" w:firstLine="13"/>
              <w:rPr>
                <w:rFonts w:cstheme="minorHAnsi"/>
                <w:lang w:val="ro-RO"/>
              </w:rPr>
            </w:pPr>
            <w:r>
              <w:rPr>
                <w:rFonts w:cstheme="minorHAnsi"/>
                <w:b/>
                <w:bCs/>
                <w:lang w:val="ro-RO"/>
              </w:rPr>
              <w:t>Toner xerox</w:t>
            </w:r>
            <w:r w:rsidR="00B25A8D" w:rsidRPr="00B25A8D">
              <w:rPr>
                <w:rFonts w:cstheme="minorHAnsi"/>
                <w:b/>
                <w:bCs/>
                <w:lang w:val="ro-RO"/>
              </w:rPr>
              <w:t>  </w:t>
            </w:r>
            <w:r w:rsidR="00B25A8D" w:rsidRPr="00B25A8D">
              <w:rPr>
                <w:rFonts w:cstheme="minorHAnsi"/>
                <w:lang w:val="ro-RO"/>
              </w:rPr>
              <w:t>compatibil cu imprimanta  Xerox  WorkCentre 5222 ,20.000 pag cu acoperire 5%</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Detaliile specifice şi standardele tehnice ale produsului ofertat</w:t>
            </w:r>
          </w:p>
        </w:tc>
      </w:tr>
      <w:tr w:rsidR="00B25A8D" w:rsidRPr="006133AA" w:rsidTr="00046D30">
        <w:trPr>
          <w:trHeight w:val="285"/>
        </w:trPr>
        <w:tc>
          <w:tcPr>
            <w:tcW w:w="4680" w:type="dxa"/>
            <w:shd w:val="clear" w:color="auto" w:fill="auto"/>
            <w:vAlign w:val="bottom"/>
          </w:tcPr>
          <w:p w:rsidR="00B25A8D" w:rsidRPr="006133AA" w:rsidRDefault="00B25A8D" w:rsidP="00046D30">
            <w:pPr>
              <w:ind w:left="-13" w:firstLine="13"/>
              <w:rPr>
                <w:rFonts w:cstheme="minorHAnsi"/>
                <w:lang w:val="ro-RO"/>
              </w:rPr>
            </w:pPr>
            <w:r w:rsidRPr="006133AA">
              <w:rPr>
                <w:rFonts w:cstheme="minorHAnsi"/>
                <w:lang w:val="ro-RO"/>
              </w:rPr>
              <w:t>Parametri de funcţionare minim acceptaţi de către Beneficiar</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Parametrii de Funcţionare ai produsului ofertat</w:t>
            </w:r>
          </w:p>
        </w:tc>
      </w:tr>
      <w:tr w:rsidR="00B25A8D" w:rsidRPr="006133AA" w:rsidTr="00046D30">
        <w:trPr>
          <w:trHeight w:val="285"/>
        </w:trPr>
        <w:tc>
          <w:tcPr>
            <w:tcW w:w="4680" w:type="dxa"/>
            <w:shd w:val="clear" w:color="auto" w:fill="auto"/>
            <w:vAlign w:val="bottom"/>
          </w:tcPr>
          <w:p w:rsidR="00B25A8D" w:rsidRPr="006133AA" w:rsidRDefault="00B25A8D" w:rsidP="00046D30">
            <w:pPr>
              <w:rPr>
                <w:rFonts w:cstheme="minorHAnsi"/>
                <w:lang w:val="ro-RO"/>
              </w:rPr>
            </w:pPr>
            <w:r w:rsidRPr="006133AA">
              <w:rPr>
                <w:rFonts w:cstheme="minorHAnsi"/>
                <w:lang w:val="ro-RO"/>
              </w:rPr>
              <w:t>Piese de Schimb</w:t>
            </w:r>
          </w:p>
          <w:p w:rsidR="00B25A8D" w:rsidRPr="006133AA" w:rsidRDefault="00B25A8D" w:rsidP="00046D30">
            <w:pPr>
              <w:rPr>
                <w:rFonts w:cstheme="minorHAnsi"/>
                <w:lang w:val="ro-RO"/>
              </w:rPr>
            </w:pPr>
            <w:r w:rsidRPr="006133AA">
              <w:rPr>
                <w:rFonts w:cstheme="minorHAnsi"/>
                <w:lang w:val="ro-RO"/>
              </w:rPr>
              <w:t xml:space="preserve">Instrumente şi Accesorii </w:t>
            </w:r>
          </w:p>
          <w:p w:rsidR="00B25A8D" w:rsidRPr="006133AA" w:rsidRDefault="00B25A8D" w:rsidP="00046D30">
            <w:pPr>
              <w:rPr>
                <w:rFonts w:cstheme="minorHAnsi"/>
                <w:lang w:val="ro-RO"/>
              </w:rPr>
            </w:pPr>
            <w:r w:rsidRPr="006133AA">
              <w:rPr>
                <w:rFonts w:cstheme="minorHAnsi"/>
                <w:lang w:val="ro-RO"/>
              </w:rPr>
              <w:t>Manuale</w:t>
            </w:r>
          </w:p>
          <w:p w:rsidR="00B25A8D" w:rsidRPr="006133AA" w:rsidRDefault="00B25A8D" w:rsidP="00046D30">
            <w:pPr>
              <w:rPr>
                <w:rFonts w:cstheme="minorHAnsi"/>
                <w:lang w:val="ro-RO"/>
              </w:rPr>
            </w:pPr>
            <w:r w:rsidRPr="006133AA">
              <w:rPr>
                <w:rFonts w:cstheme="minorHAnsi"/>
                <w:lang w:val="ro-RO"/>
              </w:rPr>
              <w:t>Cerinţe de Întreţinere</w:t>
            </w:r>
          </w:p>
          <w:p w:rsidR="00B25A8D" w:rsidRPr="006133AA" w:rsidRDefault="00B25A8D" w:rsidP="00046D30">
            <w:pPr>
              <w:rPr>
                <w:rFonts w:cstheme="minorHAnsi"/>
                <w:lang w:val="ro-RO"/>
              </w:rPr>
            </w:pPr>
            <w:r w:rsidRPr="006133AA">
              <w:rPr>
                <w:rFonts w:cstheme="minorHAnsi"/>
                <w:lang w:val="ro-RO"/>
              </w:rPr>
              <w:t>_________________________</w:t>
            </w:r>
          </w:p>
          <w:p w:rsidR="00B25A8D" w:rsidRPr="006133AA" w:rsidRDefault="00B25A8D" w:rsidP="00BD09D1">
            <w:pPr>
              <w:rPr>
                <w:rFonts w:cstheme="minorHAnsi"/>
                <w:lang w:val="ro-RO"/>
              </w:rPr>
            </w:pPr>
            <w:r w:rsidRPr="006133AA">
              <w:rPr>
                <w:rFonts w:cstheme="minorHAnsi"/>
                <w:lang w:val="ro-RO"/>
              </w:rPr>
              <w:t xml:space="preserve"> Beneficiarul va bifa opțiunile, dacă este cazul, și le va detalia</w:t>
            </w:r>
          </w:p>
        </w:tc>
        <w:tc>
          <w:tcPr>
            <w:tcW w:w="4320" w:type="dxa"/>
          </w:tcPr>
          <w:p w:rsidR="00B25A8D" w:rsidRPr="006133AA" w:rsidRDefault="00B25A8D" w:rsidP="00046D30">
            <w:pPr>
              <w:jc w:val="center"/>
              <w:rPr>
                <w:rFonts w:asciiTheme="majorHAnsi" w:hAnsiTheme="majorHAnsi" w:cstheme="minorHAnsi"/>
                <w:i/>
                <w:lang w:val="ro-RO"/>
              </w:rPr>
            </w:pPr>
          </w:p>
        </w:tc>
      </w:tr>
    </w:tbl>
    <w:p w:rsidR="00B25A8D" w:rsidRPr="006133AA" w:rsidRDefault="00B25A8D" w:rsidP="00B25A8D">
      <w:pPr>
        <w:rPr>
          <w:rFonts w:asciiTheme="majorHAnsi" w:hAnsiTheme="majorHAnsi"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25A8D" w:rsidRPr="006133AA" w:rsidTr="00046D30">
        <w:trPr>
          <w:trHeight w:val="285"/>
        </w:trPr>
        <w:tc>
          <w:tcPr>
            <w:tcW w:w="4680" w:type="dxa"/>
            <w:shd w:val="clear" w:color="auto" w:fill="auto"/>
            <w:vAlign w:val="bottom"/>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A. Specificații tehnice solicitate</w:t>
            </w:r>
          </w:p>
          <w:p w:rsidR="00B25A8D" w:rsidRPr="006133AA" w:rsidRDefault="00B25A8D" w:rsidP="00046D30">
            <w:pPr>
              <w:jc w:val="center"/>
              <w:rPr>
                <w:rFonts w:asciiTheme="majorHAnsi" w:hAnsiTheme="majorHAnsi" w:cstheme="minorHAnsi"/>
                <w:i/>
                <w:lang w:val="ro-RO"/>
              </w:rPr>
            </w:pPr>
          </w:p>
        </w:tc>
        <w:tc>
          <w:tcPr>
            <w:tcW w:w="4320" w:type="dxa"/>
          </w:tcPr>
          <w:p w:rsidR="00B25A8D" w:rsidRPr="006133AA" w:rsidRDefault="00B25A8D" w:rsidP="00046D30">
            <w:pPr>
              <w:jc w:val="center"/>
              <w:rPr>
                <w:rFonts w:asciiTheme="majorHAnsi" w:hAnsiTheme="majorHAnsi" w:cstheme="minorHAnsi"/>
                <w:b/>
                <w:lang w:val="ro-RO"/>
              </w:rPr>
            </w:pPr>
            <w:r w:rsidRPr="006133AA">
              <w:rPr>
                <w:rFonts w:asciiTheme="majorHAnsi" w:hAnsiTheme="majorHAnsi" w:cstheme="minorHAnsi"/>
                <w:b/>
                <w:lang w:val="ro-RO"/>
              </w:rPr>
              <w:t>B. Specificații tehnice ofertate</w:t>
            </w:r>
          </w:p>
          <w:p w:rsidR="00B25A8D" w:rsidRPr="006133AA" w:rsidRDefault="00B25A8D" w:rsidP="00046D30">
            <w:pPr>
              <w:jc w:val="center"/>
              <w:rPr>
                <w:rFonts w:asciiTheme="majorHAnsi" w:hAnsiTheme="majorHAnsi" w:cstheme="minorHAnsi"/>
                <w:i/>
                <w:u w:val="single"/>
                <w:lang w:val="ro-RO"/>
              </w:rPr>
            </w:pPr>
            <w:r w:rsidRPr="006133AA">
              <w:rPr>
                <w:rFonts w:asciiTheme="majorHAnsi" w:hAnsiTheme="majorHAnsi" w:cstheme="minorHAnsi"/>
                <w:i/>
                <w:lang w:val="ro-RO"/>
              </w:rPr>
              <w:t>[a se completa de către Ofertant]</w:t>
            </w:r>
          </w:p>
        </w:tc>
      </w:tr>
      <w:tr w:rsidR="00B25A8D" w:rsidRPr="006133AA" w:rsidTr="00046D30">
        <w:trPr>
          <w:trHeight w:val="285"/>
        </w:trPr>
        <w:tc>
          <w:tcPr>
            <w:tcW w:w="4680" w:type="dxa"/>
            <w:shd w:val="clear" w:color="auto" w:fill="auto"/>
            <w:vAlign w:val="bottom"/>
          </w:tcPr>
          <w:p w:rsidR="00B25A8D" w:rsidRPr="006133AA" w:rsidRDefault="00B25A8D" w:rsidP="00B25A8D">
            <w:pPr>
              <w:ind w:left="-13" w:firstLine="13"/>
              <w:rPr>
                <w:rFonts w:cstheme="minorHAnsi"/>
                <w:lang w:val="ro-RO"/>
              </w:rPr>
            </w:pPr>
            <w:r w:rsidRPr="006133AA">
              <w:rPr>
                <w:rFonts w:cstheme="minorHAnsi"/>
                <w:lang w:val="ro-RO"/>
              </w:rPr>
              <w:t xml:space="preserve">Denumire produs </w:t>
            </w:r>
            <w:r>
              <w:rPr>
                <w:rFonts w:cstheme="minorHAnsi"/>
                <w:lang w:val="ro-RO"/>
              </w:rPr>
              <w:t>Cartus imprimantă</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Marca / modelul produsului</w:t>
            </w:r>
          </w:p>
        </w:tc>
      </w:tr>
      <w:tr w:rsidR="00B25A8D" w:rsidRPr="006133AA" w:rsidTr="00046D30">
        <w:trPr>
          <w:trHeight w:val="285"/>
        </w:trPr>
        <w:tc>
          <w:tcPr>
            <w:tcW w:w="4680" w:type="dxa"/>
            <w:shd w:val="clear" w:color="auto" w:fill="auto"/>
            <w:vAlign w:val="bottom"/>
          </w:tcPr>
          <w:p w:rsidR="00B25A8D" w:rsidRPr="006133AA" w:rsidRDefault="00B25A8D" w:rsidP="00B25A8D">
            <w:pPr>
              <w:ind w:left="-13" w:firstLine="13"/>
              <w:rPr>
                <w:rFonts w:cstheme="minorHAnsi"/>
                <w:lang w:val="ro-RO"/>
              </w:rPr>
            </w:pPr>
            <w:r w:rsidRPr="006133AA">
              <w:rPr>
                <w:rFonts w:cstheme="minorHAnsi"/>
                <w:lang w:val="ro-RO"/>
              </w:rPr>
              <w:t xml:space="preserve">Descriere generală </w:t>
            </w:r>
            <w:r>
              <w:rPr>
                <w:rFonts w:cstheme="minorHAnsi"/>
                <w:lang w:val="ro-RO"/>
              </w:rPr>
              <w:t>Cartus imprimanta</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Descriere generală</w:t>
            </w:r>
          </w:p>
        </w:tc>
      </w:tr>
      <w:tr w:rsidR="00B25A8D" w:rsidRPr="006133AA" w:rsidTr="00046D30">
        <w:trPr>
          <w:trHeight w:val="285"/>
        </w:trPr>
        <w:tc>
          <w:tcPr>
            <w:tcW w:w="4680" w:type="dxa"/>
            <w:shd w:val="clear" w:color="auto" w:fill="auto"/>
            <w:vAlign w:val="bottom"/>
          </w:tcPr>
          <w:p w:rsidR="00B25A8D" w:rsidRPr="006133AA" w:rsidRDefault="00B25A8D" w:rsidP="00046D30">
            <w:pPr>
              <w:ind w:left="-13" w:firstLine="13"/>
              <w:rPr>
                <w:rFonts w:cstheme="minorHAnsi"/>
                <w:lang w:val="ro-RO"/>
              </w:rPr>
            </w:pPr>
            <w:r w:rsidRPr="006133AA">
              <w:rPr>
                <w:rFonts w:cstheme="minorHAnsi"/>
                <w:lang w:val="ro-RO"/>
              </w:rPr>
              <w:t>Detalii specifice şi standarde tehnice minim acceptate de către Beneficiar</w:t>
            </w:r>
          </w:p>
          <w:p w:rsidR="00B25A8D" w:rsidRPr="00B25A8D" w:rsidRDefault="00B25A8D" w:rsidP="00B25A8D">
            <w:pPr>
              <w:ind w:left="-13" w:firstLine="13"/>
              <w:rPr>
                <w:rFonts w:cstheme="minorHAnsi"/>
                <w:lang w:val="ro-RO"/>
              </w:rPr>
            </w:pPr>
            <w:r w:rsidRPr="00B25A8D">
              <w:rPr>
                <w:rFonts w:cstheme="minorHAnsi"/>
                <w:b/>
                <w:bCs/>
                <w:lang w:val="ro-RO"/>
              </w:rPr>
              <w:t xml:space="preserve">- Cartuș  negru imprimantă   compatibil cu imprimanta HP laser jet </w:t>
            </w:r>
            <w:r w:rsidR="00C57ECE">
              <w:rPr>
                <w:rFonts w:cstheme="minorHAnsi"/>
                <w:b/>
                <w:bCs/>
                <w:lang w:val="ro-RO"/>
              </w:rPr>
              <w:t>2025</w:t>
            </w:r>
          </w:p>
          <w:p w:rsidR="00B25A8D" w:rsidRPr="00B25A8D" w:rsidRDefault="00B25A8D" w:rsidP="00B25A8D">
            <w:pPr>
              <w:ind w:left="-13" w:firstLine="13"/>
              <w:rPr>
                <w:rFonts w:cstheme="minorHAnsi"/>
                <w:lang w:val="ro-RO"/>
              </w:rPr>
            </w:pPr>
            <w:r w:rsidRPr="00B25A8D">
              <w:rPr>
                <w:rFonts w:cstheme="minorHAnsi"/>
                <w:lang w:val="ro-RO"/>
              </w:rPr>
              <w:t>- Culoare de imprimare - </w:t>
            </w:r>
            <w:r w:rsidRPr="00B25A8D">
              <w:rPr>
                <w:rFonts w:cstheme="minorHAnsi"/>
                <w:b/>
                <w:bCs/>
                <w:lang w:val="ro-RO"/>
              </w:rPr>
              <w:t>Black</w:t>
            </w:r>
          </w:p>
          <w:p w:rsidR="00B25A8D" w:rsidRDefault="00B25A8D" w:rsidP="00B25A8D">
            <w:pPr>
              <w:ind w:left="-13" w:firstLine="13"/>
              <w:rPr>
                <w:rFonts w:cstheme="minorHAnsi"/>
                <w:lang w:val="ro-RO"/>
              </w:rPr>
            </w:pPr>
            <w:r w:rsidRPr="00B25A8D">
              <w:rPr>
                <w:rFonts w:cstheme="minorHAnsi"/>
                <w:lang w:val="ro-RO"/>
              </w:rPr>
              <w:t>- Capacitate </w:t>
            </w:r>
            <w:r w:rsidRPr="00B25A8D">
              <w:rPr>
                <w:rFonts w:cstheme="minorHAnsi"/>
                <w:b/>
                <w:bCs/>
                <w:lang w:val="ro-RO"/>
              </w:rPr>
              <w:t>2 500 de pagini</w:t>
            </w:r>
            <w:r w:rsidRPr="00B25A8D">
              <w:rPr>
                <w:rFonts w:cstheme="minorHAnsi"/>
                <w:lang w:val="ro-RO"/>
              </w:rPr>
              <w:t> (5%)</w:t>
            </w:r>
          </w:p>
          <w:p w:rsidR="00C57ECE" w:rsidRDefault="00C57ECE" w:rsidP="00C57ECE">
            <w:pPr>
              <w:ind w:left="-13" w:firstLine="13"/>
              <w:rPr>
                <w:rFonts w:cstheme="minorHAnsi"/>
                <w:lang w:val="ro-RO"/>
              </w:rPr>
            </w:pPr>
          </w:p>
          <w:p w:rsidR="00C57ECE" w:rsidRPr="00BD09D1" w:rsidRDefault="00C57ECE" w:rsidP="00C57ECE">
            <w:pPr>
              <w:ind w:left="-13" w:firstLine="13"/>
              <w:rPr>
                <w:rFonts w:cstheme="minorHAnsi"/>
                <w:b/>
                <w:bCs/>
                <w:lang w:val="ro-RO"/>
              </w:rPr>
            </w:pPr>
            <w:r>
              <w:rPr>
                <w:rFonts w:cstheme="minorHAnsi"/>
                <w:lang w:val="ro-RO"/>
              </w:rPr>
              <w:t xml:space="preserve">- </w:t>
            </w:r>
            <w:r w:rsidRPr="00BD09D1">
              <w:rPr>
                <w:rFonts w:cstheme="minorHAnsi"/>
                <w:b/>
                <w:bCs/>
                <w:lang w:val="ro-RO"/>
              </w:rPr>
              <w:t>Culorile cartuşelor de imprimare- Negru , Roșu, Albastru, Galben</w:t>
            </w:r>
            <w:r w:rsidR="00BD09D1">
              <w:rPr>
                <w:rFonts w:cstheme="minorHAnsi"/>
                <w:b/>
                <w:bCs/>
                <w:lang w:val="ro-RO"/>
              </w:rPr>
              <w:t xml:space="preserve">, </w:t>
            </w:r>
            <w:r w:rsidR="00BD09D1" w:rsidRPr="00B25A8D">
              <w:rPr>
                <w:rFonts w:cstheme="minorHAnsi"/>
                <w:b/>
                <w:bCs/>
                <w:lang w:val="ro-RO"/>
              </w:rPr>
              <w:t xml:space="preserve">compatibil cu imprimanta HP laser jet </w:t>
            </w:r>
            <w:r w:rsidR="00BD09D1">
              <w:rPr>
                <w:rFonts w:cstheme="minorHAnsi"/>
                <w:b/>
                <w:bCs/>
                <w:lang w:val="ro-RO"/>
              </w:rPr>
              <w:t>2025</w:t>
            </w:r>
          </w:p>
          <w:p w:rsidR="00C57ECE" w:rsidRPr="00C57ECE" w:rsidRDefault="00C57ECE" w:rsidP="00C57ECE">
            <w:pPr>
              <w:ind w:left="-13" w:firstLine="13"/>
              <w:rPr>
                <w:rFonts w:cstheme="minorHAnsi"/>
                <w:bCs/>
                <w:lang w:val="ro-RO"/>
              </w:rPr>
            </w:pPr>
            <w:r w:rsidRPr="00C57ECE">
              <w:rPr>
                <w:rFonts w:cstheme="minorHAnsi"/>
                <w:bCs/>
                <w:lang w:val="ro-RO"/>
              </w:rPr>
              <w:t>Capacitate în pagini imprimate (pachet combinat) - Per cartuş: ~</w:t>
            </w:r>
            <w:r>
              <w:rPr>
                <w:rFonts w:cstheme="minorHAnsi"/>
                <w:bCs/>
                <w:lang w:val="ro-RO"/>
              </w:rPr>
              <w:t>3500</w:t>
            </w:r>
            <w:r w:rsidRPr="00C57ECE">
              <w:rPr>
                <w:rFonts w:cstheme="minorHAnsi"/>
                <w:bCs/>
                <w:lang w:val="ro-RO"/>
              </w:rPr>
              <w:t xml:space="preserve"> pagini negru, ~</w:t>
            </w:r>
            <w:r>
              <w:rPr>
                <w:rFonts w:cstheme="minorHAnsi"/>
                <w:bCs/>
                <w:lang w:val="ro-RO"/>
              </w:rPr>
              <w:t>2800 pagini rosu</w:t>
            </w:r>
            <w:r w:rsidRPr="00C57ECE">
              <w:rPr>
                <w:rFonts w:cstheme="minorHAnsi"/>
                <w:bCs/>
                <w:lang w:val="ro-RO"/>
              </w:rPr>
              <w:t>, ~</w:t>
            </w:r>
            <w:r>
              <w:rPr>
                <w:rFonts w:cstheme="minorHAnsi"/>
                <w:bCs/>
                <w:lang w:val="ro-RO"/>
              </w:rPr>
              <w:t xml:space="preserve">2800 pagini galben </w:t>
            </w:r>
            <m:oMath>
              <m:r>
                <w:rPr>
                  <w:rFonts w:ascii="Cambria Math" w:hAnsi="Cambria Math" w:cstheme="minorHAnsi"/>
                  <w:lang w:val="ro-RO"/>
                </w:rPr>
                <m:t xml:space="preserve">~ </m:t>
              </m:r>
            </m:oMath>
            <w:r w:rsidR="00BD09D1">
              <w:rPr>
                <w:rFonts w:cstheme="minorHAnsi"/>
                <w:bCs/>
                <w:lang w:val="ro-RO"/>
              </w:rPr>
              <w:t>2800 pagini albastru</w:t>
            </w:r>
          </w:p>
          <w:p w:rsidR="00B25A8D" w:rsidRPr="00BD09D1" w:rsidRDefault="00C57ECE" w:rsidP="00BD09D1">
            <w:pPr>
              <w:ind w:left="-13" w:firstLine="13"/>
              <w:rPr>
                <w:rFonts w:cstheme="minorHAnsi"/>
                <w:bCs/>
                <w:lang w:val="ro-RO"/>
              </w:rPr>
            </w:pPr>
            <w:r w:rsidRPr="00C57ECE">
              <w:rPr>
                <w:rFonts w:cstheme="minorHAnsi"/>
                <w:bCs/>
                <w:lang w:val="ro-RO"/>
              </w:rPr>
              <w:t>Număr de produse pe unitate 4</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Detaliile specifice şi standardele tehnice ale produsului ofertat</w:t>
            </w:r>
          </w:p>
        </w:tc>
      </w:tr>
      <w:tr w:rsidR="00B25A8D" w:rsidRPr="006133AA" w:rsidTr="00046D30">
        <w:trPr>
          <w:trHeight w:val="285"/>
        </w:trPr>
        <w:tc>
          <w:tcPr>
            <w:tcW w:w="4680" w:type="dxa"/>
            <w:shd w:val="clear" w:color="auto" w:fill="auto"/>
            <w:vAlign w:val="bottom"/>
          </w:tcPr>
          <w:p w:rsidR="00B25A8D" w:rsidRPr="006133AA" w:rsidRDefault="00B25A8D" w:rsidP="00046D30">
            <w:pPr>
              <w:ind w:left="-13" w:firstLine="13"/>
              <w:rPr>
                <w:rFonts w:cstheme="minorHAnsi"/>
                <w:lang w:val="ro-RO"/>
              </w:rPr>
            </w:pPr>
            <w:r w:rsidRPr="006133AA">
              <w:rPr>
                <w:rFonts w:cstheme="minorHAnsi"/>
                <w:lang w:val="ro-RO"/>
              </w:rPr>
              <w:t>Parametri de funcţionare minim acceptaţi de către Beneficiar</w:t>
            </w:r>
          </w:p>
        </w:tc>
        <w:tc>
          <w:tcPr>
            <w:tcW w:w="4320" w:type="dxa"/>
          </w:tcPr>
          <w:p w:rsidR="00B25A8D" w:rsidRPr="006133AA" w:rsidRDefault="00B25A8D" w:rsidP="00046D30">
            <w:pPr>
              <w:jc w:val="center"/>
              <w:rPr>
                <w:rFonts w:asciiTheme="majorHAnsi" w:hAnsiTheme="majorHAnsi" w:cstheme="minorHAnsi"/>
                <w:i/>
                <w:lang w:val="ro-RO"/>
              </w:rPr>
            </w:pPr>
            <w:r w:rsidRPr="006133AA">
              <w:rPr>
                <w:rFonts w:asciiTheme="majorHAnsi" w:hAnsiTheme="majorHAnsi" w:cstheme="minorHAnsi"/>
                <w:i/>
                <w:lang w:val="ro-RO"/>
              </w:rPr>
              <w:t>Parametrii de Funcţionare ai produsului ofertat</w:t>
            </w:r>
          </w:p>
        </w:tc>
      </w:tr>
      <w:tr w:rsidR="00B25A8D" w:rsidRPr="006133AA" w:rsidTr="00046D30">
        <w:trPr>
          <w:trHeight w:val="285"/>
        </w:trPr>
        <w:tc>
          <w:tcPr>
            <w:tcW w:w="4680" w:type="dxa"/>
            <w:shd w:val="clear" w:color="auto" w:fill="auto"/>
            <w:vAlign w:val="bottom"/>
          </w:tcPr>
          <w:p w:rsidR="00B25A8D" w:rsidRPr="006133AA" w:rsidRDefault="00B25A8D" w:rsidP="00046D30">
            <w:pPr>
              <w:rPr>
                <w:rFonts w:cstheme="minorHAnsi"/>
                <w:lang w:val="ro-RO"/>
              </w:rPr>
            </w:pPr>
            <w:r w:rsidRPr="006133AA">
              <w:rPr>
                <w:rFonts w:cstheme="minorHAnsi"/>
                <w:lang w:val="ro-RO"/>
              </w:rPr>
              <w:lastRenderedPageBreak/>
              <w:t>Piese de Schimb</w:t>
            </w:r>
          </w:p>
          <w:p w:rsidR="00B25A8D" w:rsidRPr="006133AA" w:rsidRDefault="00B25A8D" w:rsidP="00046D30">
            <w:pPr>
              <w:rPr>
                <w:rFonts w:cstheme="minorHAnsi"/>
                <w:lang w:val="ro-RO"/>
              </w:rPr>
            </w:pPr>
            <w:r w:rsidRPr="006133AA">
              <w:rPr>
                <w:rFonts w:cstheme="minorHAnsi"/>
                <w:lang w:val="ro-RO"/>
              </w:rPr>
              <w:t xml:space="preserve">Instrumente şi Accesorii </w:t>
            </w:r>
          </w:p>
          <w:p w:rsidR="00B25A8D" w:rsidRPr="006133AA" w:rsidRDefault="00B25A8D" w:rsidP="00046D30">
            <w:pPr>
              <w:rPr>
                <w:rFonts w:cstheme="minorHAnsi"/>
                <w:lang w:val="ro-RO"/>
              </w:rPr>
            </w:pPr>
            <w:r w:rsidRPr="006133AA">
              <w:rPr>
                <w:rFonts w:cstheme="minorHAnsi"/>
                <w:lang w:val="ro-RO"/>
              </w:rPr>
              <w:t>Manuale</w:t>
            </w:r>
          </w:p>
          <w:p w:rsidR="00B25A8D" w:rsidRPr="006133AA" w:rsidRDefault="00B25A8D" w:rsidP="00046D30">
            <w:pPr>
              <w:rPr>
                <w:rFonts w:cstheme="minorHAnsi"/>
                <w:lang w:val="ro-RO"/>
              </w:rPr>
            </w:pPr>
            <w:r w:rsidRPr="006133AA">
              <w:rPr>
                <w:rFonts w:cstheme="minorHAnsi"/>
                <w:lang w:val="ro-RO"/>
              </w:rPr>
              <w:t>Cerinţe de Întreţinere</w:t>
            </w:r>
          </w:p>
          <w:p w:rsidR="00B25A8D" w:rsidRPr="006133AA" w:rsidRDefault="00B25A8D" w:rsidP="00046D30">
            <w:pPr>
              <w:rPr>
                <w:rFonts w:cstheme="minorHAnsi"/>
                <w:lang w:val="ro-RO"/>
              </w:rPr>
            </w:pPr>
            <w:r w:rsidRPr="006133AA">
              <w:rPr>
                <w:rFonts w:cstheme="minorHAnsi"/>
                <w:lang w:val="ro-RO"/>
              </w:rPr>
              <w:t>_________________________</w:t>
            </w:r>
          </w:p>
          <w:p w:rsidR="00B25A8D" w:rsidRPr="006133AA" w:rsidRDefault="00B25A8D" w:rsidP="00046D30">
            <w:pPr>
              <w:rPr>
                <w:rFonts w:cstheme="minorHAnsi"/>
                <w:lang w:val="ro-RO"/>
              </w:rPr>
            </w:pPr>
            <w:r w:rsidRPr="006133AA">
              <w:rPr>
                <w:rFonts w:cstheme="minorHAnsi"/>
                <w:lang w:val="ro-RO"/>
              </w:rPr>
              <w:t xml:space="preserve"> Beneficiarul va bifa opțiunile, dacă este cazul, și le va detalia</w:t>
            </w:r>
          </w:p>
          <w:p w:rsidR="00B25A8D" w:rsidRPr="006133AA" w:rsidRDefault="00B25A8D" w:rsidP="00046D30">
            <w:pPr>
              <w:ind w:left="-198" w:firstLine="198"/>
              <w:rPr>
                <w:rFonts w:cstheme="minorHAnsi"/>
                <w:lang w:val="ro-RO"/>
              </w:rPr>
            </w:pPr>
          </w:p>
        </w:tc>
        <w:tc>
          <w:tcPr>
            <w:tcW w:w="4320" w:type="dxa"/>
          </w:tcPr>
          <w:p w:rsidR="00B25A8D" w:rsidRPr="006133AA" w:rsidRDefault="00B25A8D" w:rsidP="00046D30">
            <w:pPr>
              <w:jc w:val="center"/>
              <w:rPr>
                <w:rFonts w:asciiTheme="majorHAnsi" w:hAnsiTheme="majorHAnsi" w:cstheme="minorHAnsi"/>
                <w:i/>
                <w:lang w:val="ro-RO"/>
              </w:rPr>
            </w:pPr>
          </w:p>
        </w:tc>
      </w:tr>
    </w:tbl>
    <w:p w:rsidR="00B25A8D" w:rsidRPr="006133AA" w:rsidRDefault="00B25A8D" w:rsidP="00B25A8D">
      <w:pPr>
        <w:rPr>
          <w:rFonts w:asciiTheme="majorHAnsi" w:hAnsiTheme="majorHAnsi" w:cstheme="minorHAnsi"/>
          <w:b/>
          <w:lang w:val="ro-RO"/>
        </w:rPr>
      </w:pPr>
    </w:p>
    <w:p w:rsidR="00B25A8D" w:rsidRPr="006133AA" w:rsidRDefault="00B25A8D" w:rsidP="00B25A8D">
      <w:pPr>
        <w:rPr>
          <w:rFonts w:asciiTheme="majorHAnsi" w:hAnsiTheme="majorHAnsi" w:cstheme="minorHAnsi"/>
          <w:b/>
          <w:lang w:val="ro-RO"/>
        </w:rPr>
      </w:pPr>
    </w:p>
    <w:p w:rsidR="00B25A8D" w:rsidRPr="006133AA" w:rsidRDefault="00B25A8D" w:rsidP="00B25A8D">
      <w:pPr>
        <w:rPr>
          <w:rFonts w:asciiTheme="majorHAnsi" w:hAnsiTheme="majorHAnsi" w:cstheme="minorHAnsi"/>
          <w:b/>
          <w:lang w:val="ro-RO"/>
        </w:rPr>
      </w:pPr>
      <w:r w:rsidRPr="006133AA">
        <w:rPr>
          <w:rFonts w:asciiTheme="majorHAnsi" w:hAnsiTheme="majorHAnsi" w:cstheme="minorHAnsi"/>
          <w:b/>
          <w:lang w:val="ro-RO"/>
        </w:rPr>
        <w:t>NUMELE OFERTANTULUI_____________________</w:t>
      </w:r>
    </w:p>
    <w:p w:rsidR="00B25A8D" w:rsidRPr="006133AA" w:rsidRDefault="00B25A8D" w:rsidP="00B25A8D">
      <w:pPr>
        <w:rPr>
          <w:rFonts w:asciiTheme="majorHAnsi" w:hAnsiTheme="majorHAnsi" w:cstheme="minorHAnsi"/>
          <w:b/>
          <w:lang w:val="ro-RO"/>
        </w:rPr>
      </w:pPr>
      <w:r w:rsidRPr="006133AA">
        <w:rPr>
          <w:rFonts w:asciiTheme="majorHAnsi" w:hAnsiTheme="majorHAnsi" w:cstheme="minorHAnsi"/>
          <w:b/>
          <w:lang w:val="ro-RO"/>
        </w:rPr>
        <w:t>Semnătură autorizată___________________________</w:t>
      </w:r>
    </w:p>
    <w:p w:rsidR="00B25A8D" w:rsidRPr="006133AA" w:rsidRDefault="00B25A8D" w:rsidP="00B25A8D">
      <w:pPr>
        <w:rPr>
          <w:rFonts w:asciiTheme="majorHAnsi" w:hAnsiTheme="majorHAnsi" w:cstheme="minorHAnsi"/>
          <w:b/>
          <w:lang w:val="ro-RO"/>
        </w:rPr>
      </w:pPr>
      <w:r w:rsidRPr="006133AA">
        <w:rPr>
          <w:rFonts w:asciiTheme="majorHAnsi" w:hAnsiTheme="majorHAnsi" w:cstheme="minorHAnsi"/>
          <w:b/>
          <w:lang w:val="ro-RO"/>
        </w:rPr>
        <w:t>Locul:</w:t>
      </w:r>
    </w:p>
    <w:p w:rsidR="00B25A8D" w:rsidRPr="006133AA" w:rsidRDefault="00B25A8D" w:rsidP="00B25A8D">
      <w:pPr>
        <w:rPr>
          <w:rFonts w:asciiTheme="majorHAnsi" w:hAnsiTheme="majorHAnsi" w:cstheme="minorHAnsi"/>
          <w:b/>
          <w:lang w:val="ro-RO"/>
        </w:rPr>
      </w:pPr>
      <w:r w:rsidRPr="006133AA">
        <w:rPr>
          <w:rFonts w:asciiTheme="majorHAnsi" w:hAnsiTheme="majorHAnsi" w:cstheme="minorHAnsi"/>
          <w:b/>
          <w:lang w:val="ro-RO"/>
        </w:rPr>
        <w:t>Data:</w:t>
      </w:r>
    </w:p>
    <w:p w:rsidR="00F31969" w:rsidRDefault="002E4B63"/>
    <w:sectPr w:rsidR="00F31969" w:rsidSect="00F00D3F">
      <w:headerReference w:type="even" r:id="rId7"/>
      <w:footerReference w:type="even" r:id="rId8"/>
      <w:headerReference w:type="first" r:id="rId9"/>
      <w:pgSz w:w="11907" w:h="16840" w:code="9"/>
      <w:pgMar w:top="992" w:right="1134" w:bottom="993"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B63" w:rsidRDefault="002E4B63" w:rsidP="00B25A8D">
      <w:r>
        <w:separator/>
      </w:r>
    </w:p>
  </w:endnote>
  <w:endnote w:type="continuationSeparator" w:id="0">
    <w:p w:rsidR="002E4B63" w:rsidRDefault="002E4B63" w:rsidP="00B25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BB" w:rsidRDefault="002E4B63" w:rsidP="00BA1393">
    <w:pPr>
      <w:pStyle w:val="Footer"/>
      <w:framePr w:wrap="around" w:vAnchor="text" w:hAnchor="margin" w:xAlign="right" w:y="1"/>
      <w:rPr>
        <w:rStyle w:val="PageNumber"/>
      </w:rPr>
    </w:pPr>
  </w:p>
  <w:p w:rsidR="00E257BB" w:rsidRDefault="002E4B63" w:rsidP="00A77995">
    <w:pPr>
      <w:tabs>
        <w:tab w:val="left" w:pos="1560"/>
      </w:tabs>
      <w:jc w:val="center"/>
      <w:rPr>
        <w:rFonts w:cs="Arial"/>
        <w:color w:val="333399"/>
        <w:sz w:val="16"/>
        <w:szCs w:val="16"/>
        <w:lang w:val="ro-RO"/>
      </w:rPr>
    </w:pPr>
    <w:r w:rsidRPr="0048388C">
      <w:rPr>
        <w:rFonts w:ascii="Arial" w:hAnsi="Arial" w:cs="Arial"/>
        <w:noProof/>
        <w:color w:val="333399"/>
        <w:sz w:val="18"/>
        <w:szCs w:val="18"/>
        <w:lang w:val="ro-RO" w:eastAsia="ro-RO"/>
      </w:rPr>
      <w:pict>
        <v:line id="Line 134" o:spid="_x0000_s1026" style="position:absolute;left:0;text-align:left;z-index:251663360;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r w:rsidRPr="00F67607">
      <w:rPr>
        <w:rFonts w:cs="Arial"/>
        <w:color w:val="333399"/>
        <w:sz w:val="16"/>
        <w:szCs w:val="16"/>
        <w:lang w:val="ro-RO"/>
      </w:rPr>
      <w:t xml:space="preserve"> </w:t>
    </w:r>
  </w:p>
  <w:p w:rsidR="00E257BB" w:rsidRPr="003B12BE" w:rsidRDefault="002E4B63"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E257BB" w:rsidRDefault="002E4B63"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B63" w:rsidRDefault="002E4B63" w:rsidP="00B25A8D">
      <w:r>
        <w:separator/>
      </w:r>
    </w:p>
  </w:footnote>
  <w:footnote w:type="continuationSeparator" w:id="0">
    <w:p w:rsidR="002E4B63" w:rsidRDefault="002E4B63" w:rsidP="00B25A8D">
      <w:r>
        <w:continuationSeparator/>
      </w:r>
    </w:p>
  </w:footnote>
  <w:footnote w:id="1">
    <w:p w:rsidR="00B25A8D" w:rsidRPr="00CB44CF" w:rsidRDefault="00B25A8D" w:rsidP="00B25A8D">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B25A8D" w:rsidRPr="00CB44CF" w:rsidRDefault="00B25A8D" w:rsidP="00B25A8D">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rsidR="00B25A8D" w:rsidRPr="00CB44CF" w:rsidRDefault="00B25A8D" w:rsidP="00B25A8D">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BB" w:rsidRDefault="002E4B63" w:rsidP="00A77995">
    <w:pPr>
      <w:pStyle w:val="Header"/>
      <w:jc w:val="right"/>
      <w:rPr>
        <w:rFonts w:ascii="Tahoma" w:eastAsia="Arial Unicode MS" w:hAnsi="Tahoma" w:cs="Tahoma"/>
        <w:lang w:val="ro-RO"/>
      </w:rPr>
    </w:pPr>
    <w:r>
      <w:rPr>
        <w:noProof/>
      </w:rPr>
      <w:drawing>
        <wp:anchor distT="0" distB="0" distL="114300" distR="114300" simplePos="0" relativeHeight="251662336"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E257BB" w:rsidRDefault="002E4B63"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E257BB" w:rsidRPr="00AB5EC3" w:rsidRDefault="002E4B63"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E257BB" w:rsidRDefault="002E4B63"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rsidR="00E257BB" w:rsidRPr="00A77995" w:rsidRDefault="002E4B63" w:rsidP="00A77995">
    <w:pPr>
      <w:pStyle w:val="Header"/>
      <w:jc w:val="right"/>
      <w:rPr>
        <w:rFonts w:ascii="Tahoma" w:eastAsia="Arial Unicode MS" w:hAnsi="Tahoma" w:cs="Tahoma"/>
        <w:sz w:val="28"/>
        <w:szCs w:val="28"/>
        <w:lang w:val="ro-RO"/>
      </w:rPr>
    </w:pPr>
    <w:r w:rsidRPr="0048388C">
      <w:rPr>
        <w:noProof/>
        <w:lang w:val="ro-RO" w:eastAsia="ro-RO"/>
      </w:rPr>
      <w:pict>
        <v:line id="Line 132" o:spid="_x0000_s1025" style="position:absolute;left:0;text-align:left;flip:y;z-index:251661312;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BB" w:rsidRDefault="002E4B63">
    <w:pPr>
      <w:pStyle w:val="Header"/>
    </w:pP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765" cy="2303145"/>
                  </a:xfrm>
                  <a:prstGeom prst="rect">
                    <a:avLst/>
                  </a:prstGeom>
                  <a:noFill/>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675pt;height:254pt;z-index:-25165209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4D17A1"/>
    <w:multiLevelType w:val="hybridMultilevel"/>
    <w:tmpl w:val="56C65BE8"/>
    <w:lvl w:ilvl="0" w:tplc="AF2CA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97843"/>
    <w:multiLevelType w:val="hybridMultilevel"/>
    <w:tmpl w:val="6242E364"/>
    <w:lvl w:ilvl="0" w:tplc="E140E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3622"/>
    <w:multiLevelType w:val="multilevel"/>
    <w:tmpl w:val="EA5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562CB"/>
    <w:multiLevelType w:val="hybridMultilevel"/>
    <w:tmpl w:val="B3E4BD00"/>
    <w:lvl w:ilvl="0" w:tplc="E140E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25A8D"/>
    <w:rsid w:val="002E4B63"/>
    <w:rsid w:val="006E04C9"/>
    <w:rsid w:val="007F317D"/>
    <w:rsid w:val="00B128BC"/>
    <w:rsid w:val="00B25A8D"/>
    <w:rsid w:val="00B8465F"/>
    <w:rsid w:val="00B96608"/>
    <w:rsid w:val="00BD09D1"/>
    <w:rsid w:val="00C5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8D"/>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B25A8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25A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5A8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semiHidden/>
    <w:rsid w:val="00B25A8D"/>
    <w:rPr>
      <w:rFonts w:asciiTheme="majorHAnsi" w:eastAsiaTheme="majorEastAsia" w:hAnsiTheme="majorHAnsi" w:cstheme="majorBidi"/>
      <w:i/>
      <w:iCs/>
      <w:color w:val="404040" w:themeColor="text1" w:themeTint="BF"/>
      <w:sz w:val="24"/>
      <w:szCs w:val="20"/>
    </w:rPr>
  </w:style>
  <w:style w:type="paragraph" w:styleId="Header">
    <w:name w:val="header"/>
    <w:aliases w:val="Caracter Caracter Caracter Caracter"/>
    <w:basedOn w:val="Normal"/>
    <w:link w:val="HeaderChar"/>
    <w:uiPriority w:val="99"/>
    <w:rsid w:val="00B25A8D"/>
    <w:pPr>
      <w:tabs>
        <w:tab w:val="center" w:pos="4320"/>
        <w:tab w:val="right" w:pos="8640"/>
      </w:tabs>
    </w:pPr>
  </w:style>
  <w:style w:type="character" w:customStyle="1" w:styleId="HeaderChar">
    <w:name w:val="Header Char"/>
    <w:aliases w:val="Caracter Caracter Caracter Caracter Char"/>
    <w:basedOn w:val="DefaultParagraphFont"/>
    <w:link w:val="Header"/>
    <w:uiPriority w:val="99"/>
    <w:rsid w:val="00B25A8D"/>
    <w:rPr>
      <w:rFonts w:ascii="Times New Roman" w:eastAsia="Times New Roman" w:hAnsi="Times New Roman" w:cs="Times New Roman"/>
      <w:sz w:val="24"/>
      <w:szCs w:val="20"/>
    </w:rPr>
  </w:style>
  <w:style w:type="paragraph" w:styleId="Footer">
    <w:name w:val="footer"/>
    <w:basedOn w:val="Normal"/>
    <w:link w:val="FooterChar"/>
    <w:rsid w:val="00B25A8D"/>
    <w:pPr>
      <w:tabs>
        <w:tab w:val="center" w:pos="4320"/>
        <w:tab w:val="right" w:pos="8640"/>
      </w:tabs>
    </w:pPr>
  </w:style>
  <w:style w:type="character" w:customStyle="1" w:styleId="FooterChar">
    <w:name w:val="Footer Char"/>
    <w:basedOn w:val="DefaultParagraphFont"/>
    <w:link w:val="Footer"/>
    <w:rsid w:val="00B25A8D"/>
    <w:rPr>
      <w:rFonts w:ascii="Times New Roman" w:eastAsia="Times New Roman" w:hAnsi="Times New Roman" w:cs="Times New Roman"/>
      <w:sz w:val="24"/>
      <w:szCs w:val="20"/>
    </w:rPr>
  </w:style>
  <w:style w:type="character" w:styleId="PageNumber">
    <w:name w:val="page number"/>
    <w:basedOn w:val="DefaultParagraphFont"/>
    <w:rsid w:val="00B25A8D"/>
  </w:style>
  <w:style w:type="paragraph" w:customStyle="1" w:styleId="ChapterNumber">
    <w:name w:val="ChapterNumber"/>
    <w:basedOn w:val="Normal"/>
    <w:next w:val="Normal"/>
    <w:rsid w:val="00B25A8D"/>
    <w:pPr>
      <w:spacing w:after="360"/>
    </w:pPr>
  </w:style>
  <w:style w:type="character" w:styleId="Hyperlink">
    <w:name w:val="Hyperlink"/>
    <w:rsid w:val="00B25A8D"/>
    <w:rPr>
      <w:color w:val="0000FF"/>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B25A8D"/>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B25A8D"/>
    <w:rPr>
      <w:rFonts w:ascii="Times New Roman" w:eastAsia="Times New Roman" w:hAnsi="Times New Roman" w:cs="Times New Roman"/>
      <w:sz w:val="20"/>
      <w:szCs w:val="20"/>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B25A8D"/>
    <w:rPr>
      <w:vertAlign w:val="superscript"/>
    </w:rPr>
  </w:style>
  <w:style w:type="paragraph" w:styleId="NormalWeb">
    <w:name w:val="Normal (Web)"/>
    <w:basedOn w:val="Normal"/>
    <w:uiPriority w:val="99"/>
    <w:semiHidden/>
    <w:unhideWhenUsed/>
    <w:rsid w:val="00B25A8D"/>
    <w:pPr>
      <w:spacing w:before="100" w:beforeAutospacing="1" w:after="100" w:afterAutospacing="1"/>
    </w:pPr>
    <w:rPr>
      <w:szCs w:val="24"/>
    </w:rPr>
  </w:style>
  <w:style w:type="paragraph" w:styleId="ListParagraph">
    <w:name w:val="List Paragraph"/>
    <w:basedOn w:val="Normal"/>
    <w:uiPriority w:val="72"/>
    <w:rsid w:val="00B25A8D"/>
    <w:pPr>
      <w:ind w:left="720"/>
      <w:contextualSpacing/>
    </w:pPr>
    <w:rPr>
      <w:szCs w:val="24"/>
    </w:rPr>
  </w:style>
  <w:style w:type="character" w:styleId="Strong">
    <w:name w:val="Strong"/>
    <w:basedOn w:val="DefaultParagraphFont"/>
    <w:uiPriority w:val="22"/>
    <w:qFormat/>
    <w:rsid w:val="00B25A8D"/>
    <w:rPr>
      <w:b/>
      <w:bCs/>
    </w:rPr>
  </w:style>
  <w:style w:type="character" w:styleId="PlaceholderText">
    <w:name w:val="Placeholder Text"/>
    <w:basedOn w:val="DefaultParagraphFont"/>
    <w:uiPriority w:val="99"/>
    <w:semiHidden/>
    <w:rsid w:val="00BD09D1"/>
    <w:rPr>
      <w:color w:val="808080"/>
    </w:rPr>
  </w:style>
  <w:style w:type="paragraph" w:styleId="BalloonText">
    <w:name w:val="Balloon Text"/>
    <w:basedOn w:val="Normal"/>
    <w:link w:val="BalloonTextChar"/>
    <w:uiPriority w:val="99"/>
    <w:semiHidden/>
    <w:unhideWhenUsed/>
    <w:rsid w:val="00BD09D1"/>
    <w:rPr>
      <w:rFonts w:ascii="Tahoma" w:hAnsi="Tahoma" w:cs="Tahoma"/>
      <w:sz w:val="16"/>
      <w:szCs w:val="16"/>
    </w:rPr>
  </w:style>
  <w:style w:type="character" w:customStyle="1" w:styleId="BalloonTextChar">
    <w:name w:val="Balloon Text Char"/>
    <w:basedOn w:val="DefaultParagraphFont"/>
    <w:link w:val="BalloonText"/>
    <w:uiPriority w:val="99"/>
    <w:semiHidden/>
    <w:rsid w:val="00BD09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41749">
      <w:bodyDiv w:val="1"/>
      <w:marLeft w:val="0"/>
      <w:marRight w:val="0"/>
      <w:marTop w:val="0"/>
      <w:marBottom w:val="0"/>
      <w:divBdr>
        <w:top w:val="none" w:sz="0" w:space="0" w:color="auto"/>
        <w:left w:val="none" w:sz="0" w:space="0" w:color="auto"/>
        <w:bottom w:val="none" w:sz="0" w:space="0" w:color="auto"/>
        <w:right w:val="none" w:sz="0" w:space="0" w:color="auto"/>
      </w:divBdr>
    </w:div>
    <w:div w:id="10742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2018-11-29T14:05:00Z</dcterms:created>
  <dcterms:modified xsi:type="dcterms:W3CDTF">2018-11-29T14:45:00Z</dcterms:modified>
</cp:coreProperties>
</file>